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71BFA436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0BE0D872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4BDC3713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5A39AD71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B764EC" w14:paraId="4A921B36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600B957D" w14:textId="77777777" w:rsidR="003D2171" w:rsidRPr="00B764EC" w:rsidRDefault="003420C3" w:rsidP="00303CB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ÁREA DE CONCENTRAÇÃO: Planejamento, Política e Administração em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772CF93" w14:textId="77777777" w:rsidR="003D2171" w:rsidRPr="00B764EC" w:rsidRDefault="003D2171" w:rsidP="004B0C7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76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PROFESSOR:</w:t>
            </w:r>
            <w:r w:rsidR="00B84B11" w:rsidRPr="00B76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4B0C72" w:rsidRPr="00B76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Márcia Silveira Ney </w:t>
            </w:r>
          </w:p>
        </w:tc>
      </w:tr>
      <w:tr w:rsidR="00834C4A" w:rsidRPr="00EA021E" w14:paraId="474930AA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22AB42B" w14:textId="77777777" w:rsidR="00834C4A" w:rsidRPr="00EA021E" w:rsidRDefault="00834C4A" w:rsidP="00834C4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/SEMESTRE</w:t>
            </w: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B4EAF63" w14:textId="15CC711E" w:rsidR="00834C4A" w:rsidRPr="002B43E9" w:rsidRDefault="00834C4A" w:rsidP="00834C4A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BC0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7141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BC0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4AB33AB" w14:textId="77777777" w:rsidR="00834C4A" w:rsidRPr="00EA021E" w:rsidRDefault="00834C4A" w:rsidP="00834C4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DD350C1" w14:textId="77777777" w:rsidR="00280733" w:rsidRDefault="00280733" w:rsidP="0028073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DOUTORADO - IMS-028169</w:t>
            </w:r>
          </w:p>
          <w:p w14:paraId="7AC088B3" w14:textId="2ECDEF5B" w:rsidR="00834C4A" w:rsidRPr="0051045E" w:rsidRDefault="00280733" w:rsidP="0028073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</w:rPr>
              <w:t>MESTRADO - IMS-027161</w:t>
            </w:r>
          </w:p>
        </w:tc>
      </w:tr>
      <w:tr w:rsidR="00834C4A" w:rsidRPr="00EA021E" w14:paraId="0DB2D36E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DDCCA7D" w14:textId="77777777" w:rsidR="00834C4A" w:rsidRPr="00EA021E" w:rsidRDefault="00834C4A" w:rsidP="00834C4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TURMA: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A510A5A" w14:textId="77777777" w:rsidR="00834C4A" w:rsidRPr="002B43E9" w:rsidRDefault="00834C4A" w:rsidP="00834C4A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20722F2" w14:textId="77777777" w:rsidR="00834C4A" w:rsidRPr="00323983" w:rsidRDefault="00834C4A" w:rsidP="00834C4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6D46852" w14:textId="77777777" w:rsidR="00834C4A" w:rsidRPr="0051045E" w:rsidRDefault="00834C4A" w:rsidP="00834C4A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104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30h / 2 créditos</w:t>
            </w:r>
          </w:p>
        </w:tc>
      </w:tr>
      <w:tr w:rsidR="0031428D" w:rsidRPr="00EA021E" w14:paraId="2074CA39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065DAEF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E8CD099" w14:textId="02C434B6" w:rsidR="0031428D" w:rsidRPr="00E719BB" w:rsidRDefault="006E2186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</w:t>
            </w:r>
            <w:r w:rsidR="00FD1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FC4C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FD14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B2B6C3F" w14:textId="77777777" w:rsidR="0031428D" w:rsidRPr="00EA021E" w:rsidRDefault="001C47EA" w:rsidP="00834C4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834C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834C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BE4B807" w14:textId="2FB0628B" w:rsidR="0031428D" w:rsidRPr="00E719BB" w:rsidRDefault="00D60496" w:rsidP="00834C4A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19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B84B11" w:rsidRPr="00E719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ª feira </w:t>
            </w:r>
            <w:r w:rsidR="00834C4A" w:rsidRPr="00E719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B84B11" w:rsidRPr="00E719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141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  <w:r w:rsidR="00DA7EE6" w:rsidRPr="00E719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 – 1</w:t>
            </w:r>
            <w:r w:rsidR="007141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1C0091" w:rsidRPr="00E719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</w:t>
            </w:r>
            <w:r w:rsidR="00DE0C67" w:rsidRPr="00E719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4216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 quinzenal)</w:t>
            </w:r>
          </w:p>
        </w:tc>
      </w:tr>
      <w:tr w:rsidR="0031428D" w:rsidRPr="00EA021E" w14:paraId="1CF978F4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3B7EB2D7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69FBC8C" w14:textId="6C21BC8D" w:rsidR="0031428D" w:rsidRPr="00E719BB" w:rsidRDefault="006E2186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8512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9D43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8512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="009D43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911038D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CC21701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40F0C34C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29A1D839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EF46ED" w:rsidRPr="00834C4A" w14:paraId="471D5601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F81041D" w14:textId="77777777" w:rsidR="006272F3" w:rsidRPr="00834C4A" w:rsidRDefault="006272F3" w:rsidP="00DE563B">
            <w:pPr>
              <w:spacing w:before="120" w:after="120"/>
              <w:ind w:left="170" w:right="170"/>
              <w:jc w:val="center"/>
              <w:rPr>
                <w:rStyle w:val="Fort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34C4A">
              <w:rPr>
                <w:rStyle w:val="Forte"/>
                <w:rFonts w:ascii="Arial" w:hAnsi="Arial" w:cs="Arial"/>
                <w:sz w:val="18"/>
                <w:szCs w:val="18"/>
                <w:shd w:val="clear" w:color="auto" w:fill="FFFFFF"/>
              </w:rPr>
              <w:t>Tópicos Especiais em Política, Planejamento e Administração em Saúde</w:t>
            </w:r>
          </w:p>
          <w:p w14:paraId="4387ADA4" w14:textId="77777777" w:rsidR="009100D3" w:rsidRPr="00834C4A" w:rsidRDefault="006272F3" w:rsidP="00DE563B">
            <w:pPr>
              <w:spacing w:before="120" w:after="120"/>
              <w:ind w:left="170" w:right="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4C4A">
              <w:rPr>
                <w:rStyle w:val="Fort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Tema: </w:t>
            </w:r>
            <w:r w:rsidR="004B0C72" w:rsidRPr="00834C4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Avaliação na Atenção Primária a Saúde </w:t>
            </w:r>
          </w:p>
        </w:tc>
      </w:tr>
      <w:tr w:rsidR="009100D3" w:rsidRPr="00EA021E" w14:paraId="02D8DF26" w14:textId="77777777" w:rsidTr="00EF46ED">
        <w:trPr>
          <w:trHeight w:val="47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B792DA5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EF46ED" w:rsidRPr="00B764EC" w14:paraId="6D840C9B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54F55DDD" w14:textId="77777777" w:rsidR="004B0C72" w:rsidRPr="00B764EC" w:rsidRDefault="004B0C72" w:rsidP="00EF46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1ED5CE" w14:textId="77777777" w:rsidR="001C0091" w:rsidRPr="00B764EC" w:rsidRDefault="001C0091" w:rsidP="00EF46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Estudos 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 xml:space="preserve">avaliativos sobre a </w:t>
            </w:r>
            <w:r w:rsidRPr="00B764EC">
              <w:rPr>
                <w:rFonts w:ascii="Arial" w:hAnsi="Arial" w:cs="Arial"/>
                <w:sz w:val="16"/>
                <w:szCs w:val="16"/>
              </w:rPr>
              <w:t>A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>tenção primária à saúde no Brasil e no mundo.</w:t>
            </w:r>
          </w:p>
          <w:p w14:paraId="0DFD2D9C" w14:textId="77777777" w:rsidR="001C0091" w:rsidRPr="00B764EC" w:rsidRDefault="001C0091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Style w:val="Forte"/>
                <w:rFonts w:ascii="Arial" w:hAnsi="Arial" w:cs="Arial"/>
                <w:sz w:val="16"/>
                <w:szCs w:val="16"/>
              </w:rPr>
              <w:t>Programa </w:t>
            </w:r>
          </w:p>
          <w:p w14:paraId="44CB711E" w14:textId="77777777" w:rsidR="004B0C72" w:rsidRPr="00B764EC" w:rsidRDefault="001C0091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>1.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 xml:space="preserve"> Princípios e diretrizes para avaliação das ações e serviços na atenção primária. </w:t>
            </w:r>
          </w:p>
          <w:p w14:paraId="4BBF759F" w14:textId="77777777" w:rsidR="001C0091" w:rsidRPr="00B764EC" w:rsidRDefault="001C0091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>Avaliação e desenvolvimento do planejamento estratégico situacional em nível local -</w:t>
            </w:r>
            <w:r w:rsidRPr="00B764EC">
              <w:rPr>
                <w:rFonts w:ascii="Arial" w:hAnsi="Arial" w:cs="Arial"/>
                <w:sz w:val="16"/>
                <w:szCs w:val="16"/>
              </w:rPr>
              <w:t xml:space="preserve">análise das implicações para a estrutura e a política 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B764EC">
              <w:rPr>
                <w:rFonts w:ascii="Arial" w:hAnsi="Arial" w:cs="Arial"/>
                <w:sz w:val="16"/>
                <w:szCs w:val="16"/>
              </w:rPr>
              <w:t>SUS;</w:t>
            </w:r>
          </w:p>
          <w:p w14:paraId="0B1039EB" w14:textId="77777777" w:rsidR="004B0C72" w:rsidRPr="00B764EC" w:rsidRDefault="001C0091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 xml:space="preserve">Avaliação de desempenho e contratualização de indicadores; </w:t>
            </w:r>
          </w:p>
          <w:p w14:paraId="088AA818" w14:textId="77777777" w:rsidR="001C0091" w:rsidRPr="00B764EC" w:rsidRDefault="001C0091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 xml:space="preserve">Avaliação do processo </w:t>
            </w:r>
            <w:r w:rsidR="003C01E6" w:rsidRPr="00B764EC">
              <w:rPr>
                <w:rFonts w:ascii="Arial" w:hAnsi="Arial" w:cs="Arial"/>
                <w:sz w:val="16"/>
                <w:szCs w:val="16"/>
              </w:rPr>
              <w:t>de trabalho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 xml:space="preserve"> em rede de atenção à saúde.</w:t>
            </w:r>
          </w:p>
          <w:p w14:paraId="4A5F4B47" w14:textId="77777777" w:rsidR="001C0091" w:rsidRPr="00B764EC" w:rsidRDefault="001C0091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>5.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 xml:space="preserve"> Exper</w:t>
            </w:r>
            <w:r w:rsidR="00133277" w:rsidRPr="00B764EC">
              <w:rPr>
                <w:rFonts w:ascii="Arial" w:hAnsi="Arial" w:cs="Arial"/>
                <w:sz w:val="16"/>
                <w:szCs w:val="16"/>
              </w:rPr>
              <w:t>iências exitosas no Brasil e no mundo sobre métodos avaliativos para a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 xml:space="preserve"> atenção </w:t>
            </w:r>
            <w:r w:rsidR="00133277" w:rsidRPr="00B764EC">
              <w:rPr>
                <w:rFonts w:ascii="Arial" w:hAnsi="Arial" w:cs="Arial"/>
                <w:sz w:val="16"/>
                <w:szCs w:val="16"/>
              </w:rPr>
              <w:t>primária</w:t>
            </w:r>
            <w:r w:rsidR="004B0C72" w:rsidRPr="00B764E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4D7C33A" w14:textId="77777777" w:rsidR="001C0091" w:rsidRPr="00B764EC" w:rsidRDefault="004B0C72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>6. Estratégias de avaliação</w:t>
            </w:r>
            <w:r w:rsidR="00133277" w:rsidRPr="00B764EC">
              <w:rPr>
                <w:rFonts w:ascii="Arial" w:hAnsi="Arial" w:cs="Arial"/>
                <w:sz w:val="16"/>
                <w:szCs w:val="16"/>
              </w:rPr>
              <w:t xml:space="preserve"> (profissionais, gestores, serviços, usuários)</w:t>
            </w:r>
            <w:r w:rsidRPr="00B764EC">
              <w:rPr>
                <w:rFonts w:ascii="Arial" w:hAnsi="Arial" w:cs="Arial"/>
                <w:sz w:val="16"/>
                <w:szCs w:val="16"/>
              </w:rPr>
              <w:t>. </w:t>
            </w:r>
          </w:p>
          <w:p w14:paraId="24695925" w14:textId="77777777" w:rsidR="001C0091" w:rsidRPr="00B764EC" w:rsidRDefault="001C0091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Style w:val="Forte"/>
                <w:rFonts w:ascii="Arial" w:hAnsi="Arial" w:cs="Arial"/>
                <w:sz w:val="16"/>
                <w:szCs w:val="16"/>
              </w:rPr>
              <w:t>Metodologia </w:t>
            </w:r>
          </w:p>
          <w:p w14:paraId="788DA872" w14:textId="77777777" w:rsidR="00133277" w:rsidRPr="00B764EC" w:rsidRDefault="001C0091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>O curso se organizará a partir de aulas expositivas, seminários apresentados pelos alunos, seguidos de debate e</w:t>
            </w:r>
            <w:r w:rsidR="00E719BB">
              <w:rPr>
                <w:rFonts w:ascii="Arial" w:hAnsi="Arial" w:cs="Arial"/>
                <w:sz w:val="16"/>
                <w:szCs w:val="16"/>
              </w:rPr>
              <w:t xml:space="preserve"> poderá também </w:t>
            </w:r>
            <w:r w:rsidRPr="00B764EC">
              <w:rPr>
                <w:rFonts w:ascii="Arial" w:hAnsi="Arial" w:cs="Arial"/>
                <w:sz w:val="16"/>
                <w:szCs w:val="16"/>
              </w:rPr>
              <w:t xml:space="preserve"> contar com a participação de convidados apresentando experiências relevantes de implantação de programas de saúde, inovações curriculares, pesquisas e projetos na área de</w:t>
            </w:r>
            <w:r w:rsidR="00133277" w:rsidRPr="00B764EC">
              <w:rPr>
                <w:rFonts w:ascii="Arial" w:hAnsi="Arial" w:cs="Arial"/>
                <w:sz w:val="16"/>
                <w:szCs w:val="16"/>
              </w:rPr>
              <w:t xml:space="preserve"> avaliação da atenção primária à saúde.</w:t>
            </w:r>
          </w:p>
        </w:tc>
      </w:tr>
      <w:tr w:rsidR="009100D3" w:rsidRPr="00EA021E" w14:paraId="42DF8ED3" w14:textId="77777777" w:rsidTr="00EF46ED">
        <w:trPr>
          <w:trHeight w:val="498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DE4856C" w14:textId="77777777" w:rsidR="009100D3" w:rsidRPr="00EA021E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B764EC" w14:paraId="3BEEC78B" w14:textId="77777777" w:rsidTr="00B764EC">
        <w:trPr>
          <w:trHeight w:val="3530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1577019B" w14:textId="77777777" w:rsidR="00BA3FC6" w:rsidRPr="00B764EC" w:rsidRDefault="00BA3FC6" w:rsidP="00EF46ED">
            <w:pPr>
              <w:pStyle w:val="bibliografia"/>
              <w:numPr>
                <w:ilvl w:val="0"/>
                <w:numId w:val="0"/>
              </w:numPr>
              <w:spacing w:before="0" w:after="0" w:line="240" w:lineRule="auto"/>
              <w:rPr>
                <w:rFonts w:eastAsia="Calibri"/>
                <w:sz w:val="16"/>
                <w:szCs w:val="16"/>
              </w:rPr>
            </w:pPr>
            <w:r w:rsidRPr="00B764EC">
              <w:rPr>
                <w:rFonts w:eastAsia="Calibri"/>
                <w:sz w:val="16"/>
                <w:szCs w:val="16"/>
              </w:rPr>
              <w:t xml:space="preserve">ALMEIDA, C.M. </w:t>
            </w:r>
            <w:r w:rsidRPr="00B764EC">
              <w:rPr>
                <w:rFonts w:eastAsia="Calibri"/>
                <w:i/>
                <w:sz w:val="16"/>
                <w:szCs w:val="16"/>
              </w:rPr>
              <w:t>Novos modelos de atenção à saúde. Base conceituais e experiências de mudança.</w:t>
            </w:r>
            <w:r w:rsidRPr="00B764EC">
              <w:rPr>
                <w:rFonts w:eastAsia="Calibri"/>
                <w:sz w:val="16"/>
                <w:szCs w:val="16"/>
              </w:rPr>
              <w:t xml:space="preserve"> In: COSTA, N R.; RIBEIRO, J. M. (orgs.). Política de Saúde e Inovação Institucional. Uma Agenda para os Anos 90. Rio de Janeiro: ENSP/FIOCRUZ, 1996.</w:t>
            </w:r>
          </w:p>
          <w:p w14:paraId="11855FB1" w14:textId="77777777" w:rsidR="00BA3FC6" w:rsidRPr="00B764EC" w:rsidRDefault="00BA3FC6" w:rsidP="00EF46ED">
            <w:pPr>
              <w:pStyle w:val="bibliografia"/>
              <w:numPr>
                <w:ilvl w:val="0"/>
                <w:numId w:val="0"/>
              </w:numPr>
              <w:spacing w:before="0" w:after="0" w:line="240" w:lineRule="auto"/>
              <w:rPr>
                <w:rFonts w:eastAsia="Calibri"/>
                <w:sz w:val="16"/>
                <w:szCs w:val="16"/>
              </w:rPr>
            </w:pPr>
          </w:p>
          <w:p w14:paraId="44B4CE9C" w14:textId="77777777" w:rsidR="00BA3FC6" w:rsidRPr="00B764EC" w:rsidRDefault="00BA3FC6" w:rsidP="00EF46ED">
            <w:pPr>
              <w:pStyle w:val="bibliografia"/>
              <w:numPr>
                <w:ilvl w:val="0"/>
                <w:numId w:val="0"/>
              </w:numPr>
              <w:spacing w:before="0" w:after="0" w:line="240" w:lineRule="auto"/>
              <w:rPr>
                <w:sz w:val="16"/>
                <w:szCs w:val="16"/>
              </w:rPr>
            </w:pPr>
            <w:r w:rsidRPr="00B764EC">
              <w:rPr>
                <w:sz w:val="16"/>
                <w:szCs w:val="16"/>
              </w:rPr>
              <w:t xml:space="preserve">ALMEIDA P.F; GIOVANELLA L. Avaliação em Atenção Básica à Saúde no Brasil: mapeamento e análise das pesquisas realizadas e/ou financiadas pelo Ministério da Saúde entre os anos de 2000 e 2006. </w:t>
            </w:r>
            <w:r w:rsidRPr="00B764EC">
              <w:rPr>
                <w:i/>
                <w:sz w:val="16"/>
                <w:szCs w:val="16"/>
              </w:rPr>
              <w:t>Cad. Saúde Pública</w:t>
            </w:r>
            <w:r w:rsidRPr="00B764EC">
              <w:rPr>
                <w:sz w:val="16"/>
                <w:szCs w:val="16"/>
              </w:rPr>
              <w:t>, Rio de Janeiro, 24 (8):1727-1742, ago, 2008.</w:t>
            </w:r>
          </w:p>
          <w:p w14:paraId="6767112F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BRASIL. Ministério da Saúde. Departamento de Atenção Básica. Avaliação para Melhoria da Qualidade da Estratégia Saúde da Família. Série B: Textos Básicos em Saúde? Brasília, 2005. </w:t>
            </w:r>
          </w:p>
          <w:p w14:paraId="780B2218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BRASIL. Ministério da Saúde. Gestão do trabalho na saúde. Coleção Pro-gestores: Para entender a gestão do SUS. vl. 05, Conselho Nacional de Secretários de Saúde/ CONASS. Brasília, 2007. </w:t>
            </w:r>
          </w:p>
          <w:p w14:paraId="5E27F3BE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BRASIL, Ministério da Saúde. Diretrizes Operacionais dos Pactos pela Vida, em Defesa do SUS e de Gestão. Série A. Normas e Manuais Técnicos. Brasília, 2006. </w:t>
            </w:r>
          </w:p>
          <w:p w14:paraId="3DBEB822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FIOCRUZ, PROADESS, Avaliação do Desempenho do Sistema de Saúde. Matriz Conceitual, 2011. Disponível em: </w:t>
            </w:r>
            <w:hyperlink r:id="rId8" w:history="1">
              <w:r w:rsidRPr="00B764EC">
                <w:rPr>
                  <w:rStyle w:val="Hiperligao"/>
                  <w:rFonts w:ascii="Arial" w:hAnsi="Arial" w:cs="Arial"/>
                  <w:sz w:val="16"/>
                  <w:szCs w:val="16"/>
                </w:rPr>
                <w:t>WWW.proadess.icict.fiocruz.br/</w:t>
              </w:r>
            </w:hyperlink>
          </w:p>
          <w:p w14:paraId="58AAD0B5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lastRenderedPageBreak/>
              <w:t>CAMPOS, GWS. Um método para análise e co-gestão de coletivos. São Paulo:</w:t>
            </w:r>
            <w:r w:rsidR="00EF46ED" w:rsidRPr="00B764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64EC">
              <w:rPr>
                <w:rFonts w:ascii="Arial" w:hAnsi="Arial" w:cs="Arial"/>
                <w:sz w:val="16"/>
                <w:szCs w:val="16"/>
              </w:rPr>
              <w:t xml:space="preserve">Hucitec, 2000. </w:t>
            </w:r>
          </w:p>
          <w:p w14:paraId="2C15A039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CAMPOS, RO. Planejamento e razão instrumental: uma análise da produção teórica sobre planejamento estratégico em saúde, nos anos noventa, no Brasil. Cad. Saúde Pública, Rio de Janeiro, 16(3): 723-731 jul. - set, 2000. </w:t>
            </w:r>
          </w:p>
          <w:p w14:paraId="54B076D5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FORTES, A. Subsídio para implantação do sistema de gerenciamento. Assessoria em Planejamento Estratégico. </w:t>
            </w:r>
          </w:p>
          <w:p w14:paraId="10CBB833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HARTZ, ZMA. &amp; SILVA, LMV. (Orgs). Avaliação em Saúde: dos modelos teóricos à prática na avaliação de programas e sistemas de saúde. Salvador: EDUFBA; Rio de Janeiro: FIOCRUZ, 2005. </w:t>
            </w:r>
          </w:p>
          <w:p w14:paraId="726648CD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MATUS, Carlos. Precisamos Planejar? In: Adiós señor presidente. Caracas, Venezuela: Pomaire/Ensayos, 1987. </w:t>
            </w:r>
          </w:p>
          <w:p w14:paraId="5903DD3A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>PAIM, JS. Avaliação em saúde: uma prática em construção no Brasil. In: HARTZ, ZMA.; SILVA, LMV.</w:t>
            </w:r>
            <w:r w:rsidR="00EF46ED" w:rsidRPr="00B764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64EC">
              <w:rPr>
                <w:rFonts w:ascii="Arial" w:hAnsi="Arial" w:cs="Arial"/>
                <w:sz w:val="16"/>
                <w:szCs w:val="16"/>
              </w:rPr>
              <w:t xml:space="preserve">Avaliação em saúde. Rio de Janeiro: Fiocruz, 2005. </w:t>
            </w:r>
          </w:p>
          <w:p w14:paraId="044AE48C" w14:textId="77777777" w:rsidR="00BA3FC6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 xml:space="preserve">TEIXEIRA, CF. Epidemiologia e planejamento de saúde. Ciência &amp; Saúde Coletiva, R.J., 4(2):287-303, 1999. </w:t>
            </w:r>
          </w:p>
          <w:p w14:paraId="482E869B" w14:textId="77777777" w:rsidR="00A72E3D" w:rsidRPr="00B764EC" w:rsidRDefault="00BA3FC6" w:rsidP="00EF46ED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4EC">
              <w:rPr>
                <w:rFonts w:ascii="Arial" w:hAnsi="Arial" w:cs="Arial"/>
                <w:sz w:val="16"/>
                <w:szCs w:val="16"/>
              </w:rPr>
              <w:t>URIBE FJ. (org.) ? Planejamento e programação em saúde: um enfoque estratégico 2a ed., São Paulo: Cortez</w:t>
            </w:r>
          </w:p>
        </w:tc>
      </w:tr>
      <w:tr w:rsidR="009100D3" w:rsidRPr="00834C4A" w14:paraId="45C8D2D6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69F42A" w14:textId="6BCFF2E2" w:rsidR="009100D3" w:rsidRPr="00834C4A" w:rsidRDefault="009100D3" w:rsidP="00EF4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34C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TIPO DE AVALIAÇÃO:</w:t>
            </w:r>
            <w:r w:rsidR="00714174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Apresentação de um paper </w:t>
            </w:r>
            <w:r w:rsidR="001C0091" w:rsidRPr="00834C4A">
              <w:rPr>
                <w:rFonts w:ascii="Arial" w:hAnsi="Arial" w:cs="Arial"/>
                <w:sz w:val="16"/>
                <w:szCs w:val="16"/>
              </w:rPr>
              <w:t xml:space="preserve">de 10 a </w:t>
            </w:r>
            <w:r w:rsidR="00714174">
              <w:rPr>
                <w:rFonts w:ascii="Arial" w:hAnsi="Arial" w:cs="Arial"/>
                <w:sz w:val="16"/>
                <w:szCs w:val="16"/>
              </w:rPr>
              <w:t>15</w:t>
            </w:r>
            <w:r w:rsidR="001C0091" w:rsidRPr="00834C4A">
              <w:rPr>
                <w:rFonts w:ascii="Arial" w:hAnsi="Arial" w:cs="Arial"/>
                <w:sz w:val="16"/>
                <w:szCs w:val="16"/>
              </w:rPr>
              <w:t xml:space="preserve"> páginas sobre tema escolhido pelo aluno em formato de artigo para publicação.</w:t>
            </w:r>
            <w:r w:rsidRPr="00834C4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</w:p>
        </w:tc>
      </w:tr>
    </w:tbl>
    <w:p w14:paraId="444D44F1" w14:textId="77777777" w:rsidR="001A1577" w:rsidRPr="00BA3FC6" w:rsidRDefault="001A1577">
      <w:pPr>
        <w:rPr>
          <w:rFonts w:ascii="Verdana" w:hAnsi="Verdana"/>
          <w:sz w:val="15"/>
          <w:szCs w:val="15"/>
        </w:rPr>
      </w:pPr>
    </w:p>
    <w:sectPr w:rsidR="001A1577" w:rsidRPr="00BA3FC6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2691B" w14:textId="77777777" w:rsidR="00910F14" w:rsidRDefault="00910F14" w:rsidP="003A437D">
      <w:pPr>
        <w:spacing w:after="0" w:line="240" w:lineRule="auto"/>
      </w:pPr>
      <w:r>
        <w:separator/>
      </w:r>
    </w:p>
  </w:endnote>
  <w:endnote w:type="continuationSeparator" w:id="0">
    <w:p w14:paraId="583B109D" w14:textId="77777777" w:rsidR="00910F14" w:rsidRDefault="00910F14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0D3DE" w14:textId="77777777" w:rsidR="00910F14" w:rsidRDefault="00910F14" w:rsidP="003A437D">
      <w:pPr>
        <w:spacing w:after="0" w:line="240" w:lineRule="auto"/>
      </w:pPr>
      <w:r>
        <w:separator/>
      </w:r>
    </w:p>
  </w:footnote>
  <w:footnote w:type="continuationSeparator" w:id="0">
    <w:p w14:paraId="3154807C" w14:textId="77777777" w:rsidR="00910F14" w:rsidRDefault="00910F14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pStyle w:val="bibliografia"/>
      <w:lvlText w:val="%1-"/>
      <w:lvlJc w:val="left"/>
      <w:pPr>
        <w:tabs>
          <w:tab w:val="num" w:pos="0"/>
        </w:tabs>
        <w:ind w:left="19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6191F"/>
    <w:rsid w:val="000A27CC"/>
    <w:rsid w:val="000E3EED"/>
    <w:rsid w:val="00121C21"/>
    <w:rsid w:val="00133277"/>
    <w:rsid w:val="001403D8"/>
    <w:rsid w:val="001870B0"/>
    <w:rsid w:val="00192B27"/>
    <w:rsid w:val="001A1577"/>
    <w:rsid w:val="001C0091"/>
    <w:rsid w:val="001C47EA"/>
    <w:rsid w:val="00216D42"/>
    <w:rsid w:val="00223400"/>
    <w:rsid w:val="00230FBF"/>
    <w:rsid w:val="00280733"/>
    <w:rsid w:val="002B43E9"/>
    <w:rsid w:val="002D63DF"/>
    <w:rsid w:val="002F6CFD"/>
    <w:rsid w:val="003008EC"/>
    <w:rsid w:val="00303CB3"/>
    <w:rsid w:val="0031428D"/>
    <w:rsid w:val="003219A0"/>
    <w:rsid w:val="00323983"/>
    <w:rsid w:val="003255B4"/>
    <w:rsid w:val="003420C3"/>
    <w:rsid w:val="00350E78"/>
    <w:rsid w:val="00354749"/>
    <w:rsid w:val="00374F91"/>
    <w:rsid w:val="00380F71"/>
    <w:rsid w:val="003A437D"/>
    <w:rsid w:val="003C01E6"/>
    <w:rsid w:val="003D2171"/>
    <w:rsid w:val="003E7A00"/>
    <w:rsid w:val="0041582C"/>
    <w:rsid w:val="0042167A"/>
    <w:rsid w:val="00447041"/>
    <w:rsid w:val="00451825"/>
    <w:rsid w:val="0047527E"/>
    <w:rsid w:val="004B0C72"/>
    <w:rsid w:val="004E0320"/>
    <w:rsid w:val="004F4966"/>
    <w:rsid w:val="005415E4"/>
    <w:rsid w:val="00545075"/>
    <w:rsid w:val="00546854"/>
    <w:rsid w:val="00553B96"/>
    <w:rsid w:val="0056232B"/>
    <w:rsid w:val="00570E75"/>
    <w:rsid w:val="005957F6"/>
    <w:rsid w:val="0059589A"/>
    <w:rsid w:val="005F251F"/>
    <w:rsid w:val="00602E05"/>
    <w:rsid w:val="00604D7A"/>
    <w:rsid w:val="006272F3"/>
    <w:rsid w:val="006E2186"/>
    <w:rsid w:val="00714174"/>
    <w:rsid w:val="00714BB5"/>
    <w:rsid w:val="007807A3"/>
    <w:rsid w:val="007A2FE7"/>
    <w:rsid w:val="007B548A"/>
    <w:rsid w:val="007D0341"/>
    <w:rsid w:val="008231CD"/>
    <w:rsid w:val="00831D4B"/>
    <w:rsid w:val="00834C4A"/>
    <w:rsid w:val="0085123C"/>
    <w:rsid w:val="0086391D"/>
    <w:rsid w:val="00863B8D"/>
    <w:rsid w:val="008853CA"/>
    <w:rsid w:val="008A58CC"/>
    <w:rsid w:val="008D2282"/>
    <w:rsid w:val="008E6709"/>
    <w:rsid w:val="008E7C6B"/>
    <w:rsid w:val="009100D3"/>
    <w:rsid w:val="00910F14"/>
    <w:rsid w:val="00916FFA"/>
    <w:rsid w:val="009577B4"/>
    <w:rsid w:val="00970A03"/>
    <w:rsid w:val="009B225C"/>
    <w:rsid w:val="009C78EE"/>
    <w:rsid w:val="009D43FE"/>
    <w:rsid w:val="009F7DD9"/>
    <w:rsid w:val="00A26C13"/>
    <w:rsid w:val="00A40786"/>
    <w:rsid w:val="00A71522"/>
    <w:rsid w:val="00A72E3D"/>
    <w:rsid w:val="00A82B64"/>
    <w:rsid w:val="00A93186"/>
    <w:rsid w:val="00A95640"/>
    <w:rsid w:val="00AB5544"/>
    <w:rsid w:val="00AB61F6"/>
    <w:rsid w:val="00AE7DD4"/>
    <w:rsid w:val="00B02B4E"/>
    <w:rsid w:val="00B105A2"/>
    <w:rsid w:val="00B465B7"/>
    <w:rsid w:val="00B5757A"/>
    <w:rsid w:val="00B764EC"/>
    <w:rsid w:val="00B84B11"/>
    <w:rsid w:val="00B8623F"/>
    <w:rsid w:val="00BA3FC6"/>
    <w:rsid w:val="00BC0B01"/>
    <w:rsid w:val="00C03CB8"/>
    <w:rsid w:val="00C060C0"/>
    <w:rsid w:val="00C122D4"/>
    <w:rsid w:val="00C40BB2"/>
    <w:rsid w:val="00C454A2"/>
    <w:rsid w:val="00C52BD7"/>
    <w:rsid w:val="00C67A72"/>
    <w:rsid w:val="00C7670D"/>
    <w:rsid w:val="00D25924"/>
    <w:rsid w:val="00D3313C"/>
    <w:rsid w:val="00D351C5"/>
    <w:rsid w:val="00D479A9"/>
    <w:rsid w:val="00D51B72"/>
    <w:rsid w:val="00D54687"/>
    <w:rsid w:val="00D60496"/>
    <w:rsid w:val="00D73870"/>
    <w:rsid w:val="00DA2D47"/>
    <w:rsid w:val="00DA7EE6"/>
    <w:rsid w:val="00DE0C67"/>
    <w:rsid w:val="00DE0F82"/>
    <w:rsid w:val="00DE1F1C"/>
    <w:rsid w:val="00DE563B"/>
    <w:rsid w:val="00E10AF5"/>
    <w:rsid w:val="00E51B7B"/>
    <w:rsid w:val="00E719BB"/>
    <w:rsid w:val="00E72710"/>
    <w:rsid w:val="00E869A2"/>
    <w:rsid w:val="00E947FF"/>
    <w:rsid w:val="00EA021E"/>
    <w:rsid w:val="00EA4B7E"/>
    <w:rsid w:val="00EA772A"/>
    <w:rsid w:val="00EC1EB6"/>
    <w:rsid w:val="00EC572A"/>
    <w:rsid w:val="00ED3BFF"/>
    <w:rsid w:val="00EF46ED"/>
    <w:rsid w:val="00F03ADF"/>
    <w:rsid w:val="00F17A18"/>
    <w:rsid w:val="00F97400"/>
    <w:rsid w:val="00FC110C"/>
    <w:rsid w:val="00FC4CE1"/>
    <w:rsid w:val="00FD1486"/>
    <w:rsid w:val="00FD3959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BA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C0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0091"/>
    <w:rPr>
      <w:b/>
      <w:bCs/>
    </w:rPr>
  </w:style>
  <w:style w:type="character" w:customStyle="1" w:styleId="apple-converted-space">
    <w:name w:val="apple-converted-space"/>
    <w:rsid w:val="001C0091"/>
  </w:style>
  <w:style w:type="character" w:styleId="nfase">
    <w:name w:val="Emphasis"/>
    <w:uiPriority w:val="20"/>
    <w:qFormat/>
    <w:rsid w:val="001C0091"/>
    <w:rPr>
      <w:i/>
      <w:iCs/>
    </w:rPr>
  </w:style>
  <w:style w:type="character" w:styleId="Hiperligao">
    <w:name w:val="Hyperlink"/>
    <w:uiPriority w:val="99"/>
    <w:unhideWhenUsed/>
    <w:rsid w:val="001C0091"/>
    <w:rPr>
      <w:color w:val="0000FF"/>
      <w:u w:val="single"/>
    </w:rPr>
  </w:style>
  <w:style w:type="paragraph" w:customStyle="1" w:styleId="bibliografia">
    <w:name w:val="bibliografia"/>
    <w:basedOn w:val="Normal"/>
    <w:next w:val="Bibliografia0"/>
    <w:rsid w:val="00BA3FC6"/>
    <w:pPr>
      <w:numPr>
        <w:numId w:val="1"/>
      </w:numPr>
      <w:suppressAutoHyphens/>
      <w:autoSpaceDE w:val="0"/>
      <w:spacing w:before="240" w:after="60" w:line="360" w:lineRule="auto"/>
      <w:ind w:left="1066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ibliografia0">
    <w:name w:val="Bibliography"/>
    <w:basedOn w:val="Normal"/>
    <w:next w:val="Normal"/>
    <w:uiPriority w:val="37"/>
    <w:semiHidden/>
    <w:unhideWhenUsed/>
    <w:rsid w:val="00BA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C0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0091"/>
    <w:rPr>
      <w:b/>
      <w:bCs/>
    </w:rPr>
  </w:style>
  <w:style w:type="character" w:customStyle="1" w:styleId="apple-converted-space">
    <w:name w:val="apple-converted-space"/>
    <w:rsid w:val="001C0091"/>
  </w:style>
  <w:style w:type="character" w:styleId="nfase">
    <w:name w:val="Emphasis"/>
    <w:uiPriority w:val="20"/>
    <w:qFormat/>
    <w:rsid w:val="001C0091"/>
    <w:rPr>
      <w:i/>
      <w:iCs/>
    </w:rPr>
  </w:style>
  <w:style w:type="character" w:styleId="Hiperligao">
    <w:name w:val="Hyperlink"/>
    <w:uiPriority w:val="99"/>
    <w:unhideWhenUsed/>
    <w:rsid w:val="001C0091"/>
    <w:rPr>
      <w:color w:val="0000FF"/>
      <w:u w:val="single"/>
    </w:rPr>
  </w:style>
  <w:style w:type="paragraph" w:customStyle="1" w:styleId="bibliografia">
    <w:name w:val="bibliografia"/>
    <w:basedOn w:val="Normal"/>
    <w:next w:val="Bibliografia0"/>
    <w:rsid w:val="00BA3FC6"/>
    <w:pPr>
      <w:numPr>
        <w:numId w:val="1"/>
      </w:numPr>
      <w:suppressAutoHyphens/>
      <w:autoSpaceDE w:val="0"/>
      <w:spacing w:before="240" w:after="60" w:line="360" w:lineRule="auto"/>
      <w:ind w:left="1066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ibliografia0">
    <w:name w:val="Bibliography"/>
    <w:basedOn w:val="Normal"/>
    <w:next w:val="Normal"/>
    <w:uiPriority w:val="37"/>
    <w:semiHidden/>
    <w:unhideWhenUsed/>
    <w:rsid w:val="00BA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adess.icict.fiocruz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4033</CharactersWithSpaces>
  <SharedDoc>false</SharedDoc>
  <HLinks>
    <vt:vector size="6" baseType="variant"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>http://www.proadess.icict.fiocruz.br/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3</cp:revision>
  <cp:lastPrinted>2017-01-12T18:51:00Z</cp:lastPrinted>
  <dcterms:created xsi:type="dcterms:W3CDTF">2021-03-23T00:03:00Z</dcterms:created>
  <dcterms:modified xsi:type="dcterms:W3CDTF">2021-04-05T22:34:00Z</dcterms:modified>
</cp:coreProperties>
</file>