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FC1C5" w14:textId="77777777" w:rsidR="002E4406" w:rsidRDefault="002E4406" w:rsidP="002E4406"/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2E4406" w:rsidRPr="00EA021E" w14:paraId="4DFB758A" w14:textId="77777777" w:rsidTr="00FF688C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D096938" w14:textId="77777777" w:rsidR="002E4406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</w:p>
          <w:p w14:paraId="6D16948F" w14:textId="77777777" w:rsidR="002E4406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164E1EAC" w14:textId="77777777" w:rsidR="002E4406" w:rsidRPr="003D2171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2E4406" w:rsidRPr="007A0152" w14:paraId="14AA85CE" w14:textId="77777777" w:rsidTr="00FF688C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2D90CCB" w14:textId="79E84EA8" w:rsidR="002E4406" w:rsidRPr="007A0152" w:rsidRDefault="009C2FDD" w:rsidP="007A015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ÁREA DE CONCENTRAÇÃO: Planejamento, Política e Administração em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BCCA389" w14:textId="4F6D906C" w:rsidR="002E4406" w:rsidRPr="007A0152" w:rsidRDefault="002E4406" w:rsidP="007A015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PROFESSOR:</w:t>
            </w:r>
            <w:r w:rsid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Mario Roberto Dal Poz </w:t>
            </w:r>
          </w:p>
        </w:tc>
      </w:tr>
      <w:tr w:rsidR="007A0152" w:rsidRPr="007A0152" w14:paraId="7DAF07B0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CDBEACD" w14:textId="7C835E51" w:rsidR="007A0152" w:rsidRPr="007A0152" w:rsidRDefault="007A0152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ANO/SEMESTRE: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BCBB8CD" w14:textId="35627FD1" w:rsidR="007A0152" w:rsidRPr="007A0152" w:rsidRDefault="006969F2" w:rsidP="007A0152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F826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9241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F826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17D73E7" w14:textId="77777777" w:rsidR="007A0152" w:rsidRPr="007A0152" w:rsidRDefault="007A0152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4D4402F" w14:textId="41A13887" w:rsidR="007A0152" w:rsidRPr="007A0152" w:rsidRDefault="00E00BF4" w:rsidP="00E00B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MESTRADO - IMS-027161</w:t>
            </w:r>
          </w:p>
        </w:tc>
      </w:tr>
      <w:tr w:rsidR="007A0152" w:rsidRPr="007A0152" w14:paraId="0CE4CBF2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3EC6E91E" w14:textId="6C728B3D" w:rsidR="007A0152" w:rsidRPr="007A0152" w:rsidRDefault="007A0152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TURMA: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FE9F93D" w14:textId="560D9E5F" w:rsidR="007A0152" w:rsidRPr="007A0152" w:rsidRDefault="007A0152" w:rsidP="007A0152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E0B9517" w14:textId="77777777" w:rsidR="007A0152" w:rsidRPr="007A0152" w:rsidRDefault="007A0152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D637DFB" w14:textId="0ECDB09C" w:rsidR="007A0152" w:rsidRPr="007A0152" w:rsidRDefault="007A0152" w:rsidP="007A0152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30h / 2 créditos</w:t>
            </w:r>
          </w:p>
        </w:tc>
      </w:tr>
      <w:tr w:rsidR="002E4406" w:rsidRPr="007A0152" w14:paraId="35969F70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070BA83" w14:textId="77777777" w:rsidR="002E4406" w:rsidRPr="007A0152" w:rsidRDefault="002E4406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INÍCIO </w:t>
            </w:r>
            <w:r w:rsidRPr="007A015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FB004E3" w14:textId="6F069F62" w:rsidR="002E4406" w:rsidRPr="007A0152" w:rsidRDefault="00F82626" w:rsidP="007A0152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9241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2E4406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 w:rsidR="009241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E55B2B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9241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EB85560" w14:textId="0B7B3F1E" w:rsidR="002E4406" w:rsidRPr="007A0152" w:rsidRDefault="002E4406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9C2FDD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/ 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0C9B7A2" w14:textId="7514D171" w:rsidR="002E4406" w:rsidRPr="007A0152" w:rsidRDefault="007A0152" w:rsidP="007A0152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Quinta-</w:t>
            </w:r>
            <w:r w:rsidR="002E4406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feira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/</w:t>
            </w:r>
            <w:r w:rsidR="002E4406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0610EB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9241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</w:t>
            </w:r>
            <w:r w:rsidR="002E4406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-1</w:t>
            </w:r>
            <w:r w:rsidR="009241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E4406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</w:t>
            </w:r>
          </w:p>
        </w:tc>
      </w:tr>
      <w:tr w:rsidR="002E4406" w:rsidRPr="007A0152" w14:paraId="69AD8F14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E6F6081" w14:textId="77777777" w:rsidR="002E4406" w:rsidRPr="007A0152" w:rsidRDefault="002E4406" w:rsidP="007A0152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TÉRMINO </w:t>
            </w:r>
            <w:r w:rsidRPr="007A015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1D62661" w14:textId="183AB87C" w:rsidR="002E4406" w:rsidRPr="007A0152" w:rsidRDefault="0092419E" w:rsidP="007A0152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  <w:r w:rsidR="002E4406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1C1C69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2E4406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 w:rsidR="00F826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F8B3845" w14:textId="77777777" w:rsidR="002E4406" w:rsidRPr="007A0152" w:rsidRDefault="002E4406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AFA9186" w14:textId="77777777" w:rsidR="002E4406" w:rsidRPr="007A0152" w:rsidRDefault="002E4406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2E4406" w:rsidRPr="00EA021E" w14:paraId="1A872F74" w14:textId="77777777" w:rsidTr="00FF688C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4256E475" w14:textId="77777777" w:rsidR="002E4406" w:rsidRPr="00323983" w:rsidRDefault="002E4406" w:rsidP="00FF68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2E4406" w:rsidRPr="00EA021E" w14:paraId="386138AA" w14:textId="77777777" w:rsidTr="00FF688C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6EC692" w14:textId="77777777" w:rsidR="007A0152" w:rsidRPr="003D181E" w:rsidRDefault="007A0152" w:rsidP="007A0152">
            <w:pPr>
              <w:spacing w:after="0" w:line="240" w:lineRule="auto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D181E">
              <w:rPr>
                <w:rFonts w:ascii="Arial" w:hAnsi="Arial" w:cs="Arial"/>
                <w:b/>
                <w:sz w:val="18"/>
                <w:szCs w:val="18"/>
              </w:rPr>
              <w:t>Tópicos Especiais em Política, Planejamento e Administração em Saúde</w:t>
            </w:r>
          </w:p>
          <w:p w14:paraId="4F342B8A" w14:textId="715C7427" w:rsidR="002E4406" w:rsidRPr="00AD5139" w:rsidRDefault="000610EB" w:rsidP="007A0152">
            <w:pPr>
              <w:spacing w:after="0" w:line="240" w:lineRule="auto"/>
              <w:ind w:left="170" w:right="17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610EB">
              <w:rPr>
                <w:rFonts w:ascii="Arial" w:hAnsi="Arial" w:cs="Arial"/>
                <w:b/>
                <w:noProof/>
                <w:sz w:val="18"/>
                <w:szCs w:val="18"/>
              </w:rPr>
              <w:t>Orientação de Mestrando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</w:t>
            </w:r>
            <w:r w:rsidR="006969F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20</w:t>
            </w:r>
            <w:r w:rsidR="00524C2D">
              <w:rPr>
                <w:rFonts w:ascii="Arial" w:hAnsi="Arial" w:cs="Arial"/>
                <w:b/>
                <w:noProof/>
                <w:sz w:val="18"/>
                <w:szCs w:val="18"/>
              </w:rPr>
              <w:t>21</w:t>
            </w:r>
            <w:r w:rsidR="0092419E">
              <w:rPr>
                <w:rFonts w:ascii="Arial" w:hAnsi="Arial" w:cs="Arial"/>
                <w:b/>
                <w:noProof/>
                <w:sz w:val="18"/>
                <w:szCs w:val="18"/>
              </w:rPr>
              <w:t>-1</w:t>
            </w:r>
          </w:p>
          <w:p w14:paraId="1F772207" w14:textId="77777777" w:rsidR="002E4406" w:rsidRPr="006163CC" w:rsidRDefault="002E4406" w:rsidP="00D17814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1E15F4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(RESTRITA A ORIENTANDOS)</w:t>
            </w:r>
          </w:p>
        </w:tc>
      </w:tr>
      <w:tr w:rsidR="002E4406" w:rsidRPr="00EA021E" w14:paraId="7B81D914" w14:textId="77777777" w:rsidTr="00FF688C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04C7AE99" w14:textId="77777777" w:rsidR="002E4406" w:rsidRPr="00EA021E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2E4406" w:rsidRPr="00EA021E" w14:paraId="0B2AA5C7" w14:textId="77777777" w:rsidTr="00FF688C">
        <w:trPr>
          <w:trHeight w:val="660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F71C8A1" w14:textId="05F07C12" w:rsidR="002E4406" w:rsidRPr="00EA021E" w:rsidRDefault="002E4406" w:rsidP="00D17814">
            <w:pPr>
              <w:pStyle w:val="Corpodetexto"/>
              <w:spacing w:before="12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163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A disciplina </w:t>
            </w:r>
            <w:r w:rsidR="006969F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será orientada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pelo objeto da tese dos alunos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e se propõe a 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discussão e orientação dos trab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hos acadêmicos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relacionados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2E4406" w:rsidRPr="00EA021E" w14:paraId="25790BCD" w14:textId="77777777" w:rsidTr="00FF688C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E267C3C" w14:textId="77777777" w:rsidR="002E4406" w:rsidRPr="00EA021E" w:rsidRDefault="002E4406" w:rsidP="00FF688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2E4406" w:rsidRPr="007A0152" w14:paraId="0DFC3401" w14:textId="77777777" w:rsidTr="00FF688C">
        <w:trPr>
          <w:trHeight w:val="406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919C22E" w14:textId="77777777" w:rsidR="008D6EF1" w:rsidRPr="006969F2" w:rsidRDefault="008D6EF1" w:rsidP="00F82626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en-GB" w:eastAsia="pt-BR"/>
              </w:rPr>
            </w:pPr>
            <w:proofErr w:type="spellStart"/>
            <w:r w:rsidRPr="006969F2">
              <w:rPr>
                <w:rFonts w:ascii="Arial" w:hAnsi="Arial" w:cs="Arial"/>
                <w:sz w:val="18"/>
                <w:szCs w:val="18"/>
                <w:lang w:val="en-GB" w:eastAsia="pt-BR"/>
              </w:rPr>
              <w:t>Brabazon</w:t>
            </w:r>
            <w:proofErr w:type="spellEnd"/>
            <w:r w:rsidRPr="006969F2">
              <w:rPr>
                <w:rFonts w:ascii="Arial" w:hAnsi="Arial" w:cs="Arial"/>
                <w:sz w:val="18"/>
                <w:szCs w:val="18"/>
                <w:lang w:val="en-GB" w:eastAsia="pt-BR"/>
              </w:rPr>
              <w:t xml:space="preserve">, Tara. </w:t>
            </w:r>
            <w:r w:rsidRPr="007A0152">
              <w:rPr>
                <w:rFonts w:ascii="Arial" w:hAnsi="Arial" w:cs="Arial"/>
                <w:sz w:val="18"/>
                <w:szCs w:val="18"/>
                <w:lang w:val="en-GB" w:eastAsia="pt-BR"/>
              </w:rPr>
              <w:t xml:space="preserve">How not to write a PhD thesis. The Times Higher Education. </w:t>
            </w:r>
            <w:r w:rsidRPr="006969F2">
              <w:rPr>
                <w:rFonts w:ascii="Arial" w:hAnsi="Arial" w:cs="Arial"/>
                <w:sz w:val="18"/>
                <w:szCs w:val="18"/>
                <w:lang w:val="en-GB" w:eastAsia="pt-BR"/>
              </w:rPr>
              <w:t>News. &lt;</w:t>
            </w:r>
            <w:hyperlink r:id="rId6" w:history="1">
              <w:r w:rsidRPr="006969F2">
                <w:rPr>
                  <w:rStyle w:val="Hiperligao"/>
                  <w:rFonts w:ascii="Arial" w:eastAsia="Times New Roman" w:hAnsi="Arial" w:cs="Arial"/>
                  <w:sz w:val="18"/>
                  <w:szCs w:val="18"/>
                  <w:lang w:val="en-GB" w:eastAsia="pt-BR"/>
                </w:rPr>
                <w:t>http://www.timeshighereducation.co.uk/news/how-not-to-write-a-phd-thesis/410208.article</w:t>
              </w:r>
            </w:hyperlink>
            <w:r w:rsidRPr="006969F2">
              <w:rPr>
                <w:rFonts w:ascii="Arial" w:hAnsi="Arial" w:cs="Arial"/>
                <w:sz w:val="18"/>
                <w:szCs w:val="18"/>
                <w:lang w:val="en-GB" w:eastAsia="pt-BR"/>
              </w:rPr>
              <w:t xml:space="preserve">&gt;. </w:t>
            </w:r>
          </w:p>
          <w:p w14:paraId="67797973" w14:textId="77777777" w:rsidR="008D6EF1" w:rsidRPr="0092419E" w:rsidRDefault="008D6EF1" w:rsidP="00F82626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Eco U. Como se faz uma tese. São Paulo: Perspectiva, 1983.</w:t>
            </w:r>
          </w:p>
          <w:p w14:paraId="280E81E8" w14:textId="77777777" w:rsidR="008D6EF1" w:rsidRPr="0092419E" w:rsidRDefault="008D6EF1" w:rsidP="00F82626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Scheffer, M. ; Dal Poz MR. </w:t>
            </w: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The privatization of medical education in Brazil: trends and challenges -  Human Resources for Health</w:t>
            </w:r>
          </w:p>
          <w:p w14:paraId="037EFAFC" w14:textId="02E0EC7D" w:rsidR="00BF75BF" w:rsidRPr="0092419E" w:rsidRDefault="00BF75BF" w:rsidP="00F82626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Scheffler, Richard M.; Herbst, Christopher H.; Lemiere, Christophe; Campbell, Jim Health Labor Market Analyses in Low- and Middle-Income Countries. Was: World Bank, 2016.</w:t>
            </w:r>
          </w:p>
          <w:p w14:paraId="1407F7F0" w14:textId="77777777" w:rsidR="0092419E" w:rsidRPr="0092419E" w:rsidRDefault="0092419E" w:rsidP="0092419E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Sousa A, Scheffler RM, Nyoni J, et al. A comprehensive health labour market framework for universal health coverage. Bull World Health Organ. 2013; 91:892–894. doi: 10.2471/BLT.13.118927. </w:t>
            </w:r>
          </w:p>
          <w:p w14:paraId="0FECC0B3" w14:textId="77777777" w:rsidR="0092419E" w:rsidRPr="0092419E" w:rsidRDefault="0092419E" w:rsidP="0092419E">
            <w:pPr>
              <w:spacing w:after="12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</w:p>
          <w:p w14:paraId="09DD35AE" w14:textId="45B97972" w:rsidR="0092419E" w:rsidRPr="0092419E" w:rsidRDefault="0092419E" w:rsidP="00F82626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B</w:t>
            </w:r>
            <w:r w:rsidRPr="0092419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ibliografia es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 xml:space="preserve">pecifica será </w:t>
            </w:r>
            <w:r w:rsidRPr="0092419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divulgada antes do início do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s</w:t>
            </w:r>
            <w:r w:rsidRPr="0092419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seminários e dependendo do tema da dissertação</w:t>
            </w:r>
            <w:r w:rsidRPr="0092419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.</w:t>
            </w:r>
          </w:p>
          <w:p w14:paraId="4D8BF9D5" w14:textId="70F9EDE5" w:rsidR="00BF75BF" w:rsidRPr="007A0152" w:rsidRDefault="00BF75BF" w:rsidP="00D17814">
            <w:pPr>
              <w:spacing w:after="120" w:line="240" w:lineRule="auto"/>
              <w:jc w:val="both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2E4406" w:rsidRPr="00D17814" w14:paraId="4ECD45EB" w14:textId="77777777" w:rsidTr="00FF688C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63B2C0" w14:textId="77777777" w:rsidR="002E4406" w:rsidRPr="00D17814" w:rsidRDefault="002E4406" w:rsidP="00D17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78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D17814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Apresentação de textos e seminários  </w:t>
            </w:r>
          </w:p>
        </w:tc>
      </w:tr>
    </w:tbl>
    <w:p w14:paraId="34001DDE" w14:textId="77777777" w:rsidR="002E4406" w:rsidRDefault="002E4406" w:rsidP="002E4406"/>
    <w:p w14:paraId="03868ACB" w14:textId="77777777" w:rsidR="0072197C" w:rsidRDefault="00E00BF4"/>
    <w:sectPr w:rsidR="0072197C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6"/>
    <w:rsid w:val="00043D8C"/>
    <w:rsid w:val="000610EB"/>
    <w:rsid w:val="000C09A0"/>
    <w:rsid w:val="000E7339"/>
    <w:rsid w:val="001C1C69"/>
    <w:rsid w:val="002A3EBE"/>
    <w:rsid w:val="002E4406"/>
    <w:rsid w:val="0037498F"/>
    <w:rsid w:val="004C7141"/>
    <w:rsid w:val="00524C2D"/>
    <w:rsid w:val="0054086F"/>
    <w:rsid w:val="00687C25"/>
    <w:rsid w:val="006969F2"/>
    <w:rsid w:val="006C42A5"/>
    <w:rsid w:val="007132A2"/>
    <w:rsid w:val="007A0152"/>
    <w:rsid w:val="008379C8"/>
    <w:rsid w:val="0086602A"/>
    <w:rsid w:val="008D6EF1"/>
    <w:rsid w:val="0092419E"/>
    <w:rsid w:val="009C2FDD"/>
    <w:rsid w:val="00AB2A18"/>
    <w:rsid w:val="00BE5A8F"/>
    <w:rsid w:val="00BF75BF"/>
    <w:rsid w:val="00D14E19"/>
    <w:rsid w:val="00D17814"/>
    <w:rsid w:val="00E00BF4"/>
    <w:rsid w:val="00E55B2B"/>
    <w:rsid w:val="00EB7E80"/>
    <w:rsid w:val="00F82626"/>
    <w:rsid w:val="00FE425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E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06"/>
    <w:pPr>
      <w:spacing w:line="276" w:lineRule="auto"/>
    </w:pPr>
    <w:rPr>
      <w:rFonts w:ascii="Calibri" w:eastAsia="Calibri" w:hAnsi="Calibri" w:cs="Times New Roman"/>
      <w:lang w:eastAsia="en-US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0E73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0E7339"/>
    <w:pPr>
      <w:keepNext/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E7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arcter"/>
    <w:uiPriority w:val="99"/>
    <w:unhideWhenUsed/>
    <w:rsid w:val="002E4406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2E4406"/>
    <w:rPr>
      <w:rFonts w:ascii="Calibri" w:eastAsia="Calibri" w:hAnsi="Calibri" w:cs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55B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06"/>
    <w:pPr>
      <w:spacing w:line="276" w:lineRule="auto"/>
    </w:pPr>
    <w:rPr>
      <w:rFonts w:ascii="Calibri" w:eastAsia="Calibri" w:hAnsi="Calibri" w:cs="Times New Roman"/>
      <w:lang w:eastAsia="en-US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0E73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0E7339"/>
    <w:pPr>
      <w:keepNext/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E7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arcter"/>
    <w:uiPriority w:val="99"/>
    <w:unhideWhenUsed/>
    <w:rsid w:val="002E4406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2E4406"/>
    <w:rPr>
      <w:rFonts w:ascii="Calibri" w:eastAsia="Calibri" w:hAnsi="Calibri" w:cs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55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shighereducation.co.uk/news/how-not-to-write-a-phd-thesis/410208.artic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Dal Poz</dc:creator>
  <cp:lastModifiedBy>marco.steimback@hotmail.com</cp:lastModifiedBy>
  <cp:revision>3</cp:revision>
  <dcterms:created xsi:type="dcterms:W3CDTF">2021-03-23T23:16:00Z</dcterms:created>
  <dcterms:modified xsi:type="dcterms:W3CDTF">2021-04-05T22:33:00Z</dcterms:modified>
</cp:coreProperties>
</file>