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Layout w:type="fixed"/>
        <w:tblCellMar>
          <w:left w:w="70" w:type="dxa"/>
          <w:right w:w="70" w:type="dxa"/>
        </w:tblCellMar>
        <w:tblLook w:val="04A0" w:firstRow="1" w:lastRow="0" w:firstColumn="1" w:lastColumn="0" w:noHBand="0" w:noVBand="1"/>
      </w:tblPr>
      <w:tblGrid>
        <w:gridCol w:w="1629"/>
        <w:gridCol w:w="3940"/>
        <w:gridCol w:w="1701"/>
        <w:gridCol w:w="3254"/>
      </w:tblGrid>
      <w:tr w:rsidR="00FE1BDE" w:rsidRPr="00EA021E" w14:paraId="7D03F197" w14:textId="77777777">
        <w:trPr>
          <w:trHeight w:val="900"/>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1A24504E" w14:textId="77777777" w:rsidR="00FE1BDE" w:rsidRDefault="00FE1BDE" w:rsidP="00F17A18">
            <w:pPr>
              <w:spacing w:after="0" w:line="240" w:lineRule="auto"/>
              <w:jc w:val="center"/>
              <w:rPr>
                <w:rFonts w:ascii="Arial" w:eastAsia="Times New Roman" w:hAnsi="Arial" w:cs="Arial"/>
                <w:b/>
                <w:bCs/>
                <w:lang w:eastAsia="pt-BR"/>
              </w:rPr>
            </w:pPr>
            <w:bookmarkStart w:id="0" w:name="RANGE!A1:H44"/>
            <w:r w:rsidRPr="00FE1BDE">
              <w:rPr>
                <w:rFonts w:ascii="Arial" w:eastAsia="Times New Roman" w:hAnsi="Arial" w:cs="Arial"/>
                <w:b/>
                <w:bCs/>
                <w:lang w:eastAsia="pt-BR"/>
              </w:rPr>
              <w:t xml:space="preserve">Universidade do Estado do Rio de Janeiro </w:t>
            </w:r>
            <w:r w:rsidR="003D2171">
              <w:rPr>
                <w:rFonts w:ascii="Arial" w:eastAsia="Times New Roman" w:hAnsi="Arial" w:cs="Arial"/>
                <w:b/>
                <w:bCs/>
                <w:lang w:eastAsia="pt-BR"/>
              </w:rPr>
              <w:t>–</w:t>
            </w:r>
            <w:r w:rsidRPr="00FE1BDE">
              <w:rPr>
                <w:rFonts w:ascii="Arial" w:eastAsia="Times New Roman" w:hAnsi="Arial" w:cs="Arial"/>
                <w:b/>
                <w:bCs/>
                <w:lang w:eastAsia="pt-BR"/>
              </w:rPr>
              <w:t xml:space="preserve"> UERJ</w:t>
            </w:r>
            <w:bookmarkEnd w:id="0"/>
          </w:p>
          <w:p w14:paraId="7E297229" w14:textId="77777777" w:rsidR="003D2171" w:rsidRDefault="003D2171" w:rsidP="003D2171">
            <w:pPr>
              <w:spacing w:after="0" w:line="240" w:lineRule="auto"/>
              <w:jc w:val="center"/>
              <w:rPr>
                <w:rFonts w:ascii="Arial" w:eastAsia="Times New Roman" w:hAnsi="Arial" w:cs="Arial"/>
                <w:b/>
                <w:lang w:eastAsia="pt-BR"/>
              </w:rPr>
            </w:pPr>
            <w:r w:rsidRPr="003D2171">
              <w:rPr>
                <w:rFonts w:ascii="Arial" w:eastAsia="Times New Roman" w:hAnsi="Arial" w:cs="Arial"/>
                <w:b/>
                <w:lang w:eastAsia="pt-BR"/>
              </w:rPr>
              <w:t xml:space="preserve">Instituto </w:t>
            </w:r>
            <w:r>
              <w:rPr>
                <w:rFonts w:ascii="Arial" w:eastAsia="Times New Roman" w:hAnsi="Arial" w:cs="Arial"/>
                <w:b/>
                <w:lang w:eastAsia="pt-BR"/>
              </w:rPr>
              <w:t>d</w:t>
            </w:r>
            <w:r w:rsidRPr="003D2171">
              <w:rPr>
                <w:rFonts w:ascii="Arial" w:eastAsia="Times New Roman" w:hAnsi="Arial" w:cs="Arial"/>
                <w:b/>
                <w:lang w:eastAsia="pt-BR"/>
              </w:rPr>
              <w:t>e Medicina Social</w:t>
            </w:r>
          </w:p>
          <w:p w14:paraId="170D8715" w14:textId="77777777" w:rsidR="00FC110C" w:rsidRPr="003D2171" w:rsidRDefault="00FC110C" w:rsidP="003D2171">
            <w:pPr>
              <w:spacing w:after="0" w:line="240" w:lineRule="auto"/>
              <w:jc w:val="center"/>
              <w:rPr>
                <w:rFonts w:ascii="Arial" w:eastAsia="Times New Roman" w:hAnsi="Arial" w:cs="Arial"/>
                <w:b/>
                <w:bCs/>
                <w:lang w:eastAsia="pt-BR"/>
              </w:rPr>
            </w:pPr>
            <w:r>
              <w:rPr>
                <w:rFonts w:ascii="Arial" w:eastAsia="Times New Roman" w:hAnsi="Arial" w:cs="Arial"/>
                <w:b/>
                <w:lang w:eastAsia="pt-BR"/>
              </w:rPr>
              <w:t>Programa de Pós-graduação em Saúde Coletiva</w:t>
            </w:r>
          </w:p>
        </w:tc>
      </w:tr>
      <w:tr w:rsidR="003D2171" w:rsidRPr="00EA021E" w14:paraId="5FCCA7F1" w14:textId="77777777">
        <w:trPr>
          <w:trHeight w:hRule="exact" w:val="567"/>
          <w:jc w:val="center"/>
        </w:trPr>
        <w:tc>
          <w:tcPr>
            <w:tcW w:w="5569" w:type="dxa"/>
            <w:gridSpan w:val="2"/>
            <w:tcBorders>
              <w:top w:val="single" w:sz="8" w:space="0" w:color="auto"/>
              <w:left w:val="single" w:sz="18" w:space="0" w:color="auto"/>
              <w:bottom w:val="single" w:sz="8" w:space="0" w:color="auto"/>
              <w:right w:val="single" w:sz="8" w:space="0" w:color="auto"/>
            </w:tcBorders>
            <w:shd w:val="clear" w:color="000000" w:fill="auto"/>
            <w:noWrap/>
            <w:vAlign w:val="center"/>
          </w:tcPr>
          <w:p w14:paraId="1B581A34" w14:textId="77777777" w:rsidR="003D2171" w:rsidRPr="002B43E9" w:rsidRDefault="003D2171" w:rsidP="003D2171">
            <w:pPr>
              <w:spacing w:before="120" w:after="12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DEPARTAMENTO</w:t>
            </w:r>
            <w:r>
              <w:rPr>
                <w:rFonts w:ascii="Arial" w:eastAsia="Times New Roman" w:hAnsi="Arial" w:cs="Arial"/>
                <w:b/>
                <w:bCs/>
                <w:sz w:val="16"/>
                <w:szCs w:val="16"/>
                <w:lang w:eastAsia="pt-BR"/>
              </w:rPr>
              <w:t xml:space="preserve">: </w:t>
            </w:r>
            <w:r w:rsidR="00A0779D">
              <w:rPr>
                <w:rFonts w:ascii="Arial" w:eastAsia="Times New Roman" w:hAnsi="Arial" w:cs="Arial"/>
                <w:b/>
                <w:bCs/>
                <w:sz w:val="16"/>
                <w:szCs w:val="16"/>
                <w:lang w:eastAsia="pt-BR"/>
              </w:rPr>
              <w:t>PLANEJAMENTO E ADMINISTRAÇAO EM SAÚDE</w:t>
            </w:r>
          </w:p>
        </w:tc>
        <w:tc>
          <w:tcPr>
            <w:tcW w:w="4955" w:type="dxa"/>
            <w:gridSpan w:val="2"/>
            <w:tcBorders>
              <w:top w:val="single" w:sz="8" w:space="0" w:color="auto"/>
              <w:left w:val="single" w:sz="8" w:space="0" w:color="auto"/>
              <w:bottom w:val="single" w:sz="8" w:space="0" w:color="auto"/>
              <w:right w:val="single" w:sz="18" w:space="0" w:color="auto"/>
            </w:tcBorders>
            <w:shd w:val="clear" w:color="000000" w:fill="auto"/>
            <w:vAlign w:val="center"/>
          </w:tcPr>
          <w:p w14:paraId="1DF2098B" w14:textId="77777777" w:rsidR="003D2171" w:rsidRPr="00493967" w:rsidRDefault="003D2171" w:rsidP="004139E1">
            <w:pPr>
              <w:spacing w:before="120" w:after="120" w:line="240" w:lineRule="auto"/>
              <w:rPr>
                <w:rFonts w:ascii="Arial" w:eastAsia="Times New Roman" w:hAnsi="Arial" w:cs="Arial"/>
                <w:b/>
                <w:bCs/>
                <w:color w:val="FF0000"/>
                <w:sz w:val="16"/>
                <w:szCs w:val="16"/>
                <w:lang w:eastAsia="pt-BR"/>
              </w:rPr>
            </w:pPr>
            <w:r w:rsidRPr="00EA021E">
              <w:rPr>
                <w:rFonts w:ascii="Arial" w:eastAsia="Times New Roman" w:hAnsi="Arial" w:cs="Arial"/>
                <w:b/>
                <w:bCs/>
                <w:sz w:val="16"/>
                <w:szCs w:val="16"/>
                <w:lang w:eastAsia="pt-BR"/>
              </w:rPr>
              <w:t>PROFESSOR</w:t>
            </w:r>
            <w:r w:rsidRPr="002B43E9">
              <w:rPr>
                <w:rFonts w:ascii="Arial" w:eastAsia="Times New Roman" w:hAnsi="Arial" w:cs="Arial"/>
                <w:b/>
                <w:bCs/>
                <w:sz w:val="16"/>
                <w:szCs w:val="16"/>
                <w:lang w:eastAsia="pt-BR"/>
              </w:rPr>
              <w:t>:</w:t>
            </w:r>
            <w:r w:rsidRPr="002B43E9">
              <w:rPr>
                <w:rFonts w:ascii="Arial" w:eastAsia="Times New Roman" w:hAnsi="Arial" w:cs="Arial"/>
                <w:bCs/>
                <w:sz w:val="16"/>
                <w:szCs w:val="16"/>
                <w:lang w:eastAsia="pt-BR"/>
              </w:rPr>
              <w:t xml:space="preserve">  </w:t>
            </w:r>
            <w:r w:rsidR="0075356A">
              <w:rPr>
                <w:rFonts w:ascii="Arial" w:eastAsia="Times New Roman" w:hAnsi="Arial" w:cs="Arial"/>
                <w:bCs/>
                <w:sz w:val="16"/>
                <w:szCs w:val="16"/>
                <w:lang w:eastAsia="pt-BR"/>
              </w:rPr>
              <w:t>Felipe Asensi</w:t>
            </w:r>
          </w:p>
          <w:p w14:paraId="6964EC5D" w14:textId="77777777" w:rsidR="004139E1" w:rsidRPr="002B43E9" w:rsidRDefault="004139E1" w:rsidP="004139E1">
            <w:pPr>
              <w:spacing w:before="120" w:after="120" w:line="240" w:lineRule="auto"/>
              <w:rPr>
                <w:rFonts w:ascii="Arial" w:eastAsia="Times New Roman" w:hAnsi="Arial" w:cs="Arial"/>
                <w:b/>
                <w:bCs/>
                <w:sz w:val="16"/>
                <w:szCs w:val="16"/>
                <w:lang w:eastAsia="pt-BR"/>
              </w:rPr>
            </w:pPr>
          </w:p>
        </w:tc>
      </w:tr>
      <w:tr w:rsidR="000A295B" w:rsidRPr="00EA021E" w14:paraId="3988DD48"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4953A191"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ANO:</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286A096D" w14:textId="6238532B"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2021</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06F85499"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CÓDIGO:</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30854990" w14:textId="77777777" w:rsidR="001C78EC" w:rsidRDefault="001C78EC" w:rsidP="001C78EC">
            <w:pPr>
              <w:jc w:val="both"/>
              <w:rPr>
                <w:rFonts w:ascii="Arial" w:hAnsi="Arial" w:cs="Arial"/>
                <w:b/>
              </w:rPr>
            </w:pPr>
            <w:r>
              <w:rPr>
                <w:rFonts w:ascii="Arial" w:hAnsi="Arial" w:cs="Arial"/>
                <w:b/>
              </w:rPr>
              <w:t>DOUTORADO - IMS-028169</w:t>
            </w:r>
          </w:p>
          <w:p w14:paraId="7FD21552" w14:textId="0463EF42" w:rsidR="000A295B" w:rsidRPr="002B43E9" w:rsidRDefault="001C78EC" w:rsidP="001C78EC">
            <w:pPr>
              <w:spacing w:before="60" w:after="60" w:line="240" w:lineRule="auto"/>
              <w:rPr>
                <w:rFonts w:ascii="Arial" w:eastAsia="Times New Roman" w:hAnsi="Arial" w:cs="Arial"/>
                <w:b/>
                <w:bCs/>
                <w:sz w:val="16"/>
                <w:szCs w:val="16"/>
                <w:lang w:eastAsia="pt-BR"/>
              </w:rPr>
            </w:pPr>
            <w:bookmarkStart w:id="1" w:name="_GoBack"/>
            <w:bookmarkEnd w:id="1"/>
            <w:r>
              <w:rPr>
                <w:rFonts w:ascii="Arial" w:hAnsi="Arial" w:cs="Arial"/>
                <w:b/>
              </w:rPr>
              <w:t>MESTRADO - IMS-027161</w:t>
            </w:r>
          </w:p>
        </w:tc>
      </w:tr>
      <w:tr w:rsidR="000A295B" w:rsidRPr="00EA021E" w14:paraId="233A3647"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529DDB9C"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SEMESTRE</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0CFEE251" w14:textId="6FF39CD4"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1º</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293CED75" w14:textId="77777777" w:rsidR="000A295B" w:rsidRPr="00323983" w:rsidRDefault="000A295B" w:rsidP="000A295B">
            <w:pPr>
              <w:spacing w:before="60" w:after="60" w:line="240" w:lineRule="auto"/>
              <w:rPr>
                <w:rFonts w:ascii="Arial" w:eastAsia="Times New Roman" w:hAnsi="Arial" w:cs="Arial"/>
                <w:bCs/>
                <w:sz w:val="16"/>
                <w:szCs w:val="16"/>
                <w:lang w:eastAsia="pt-BR"/>
              </w:rPr>
            </w:pPr>
            <w:r w:rsidRPr="00EA021E">
              <w:rPr>
                <w:rFonts w:ascii="Arial" w:eastAsia="Times New Roman" w:hAnsi="Arial" w:cs="Arial"/>
                <w:b/>
                <w:bCs/>
                <w:sz w:val="16"/>
                <w:szCs w:val="16"/>
                <w:lang w:eastAsia="pt-BR"/>
              </w:rPr>
              <w:t>C</w:t>
            </w:r>
            <w:r>
              <w:rPr>
                <w:rFonts w:ascii="Arial" w:eastAsia="Times New Roman" w:hAnsi="Arial" w:cs="Arial"/>
                <w:b/>
                <w:bCs/>
                <w:sz w:val="16"/>
                <w:szCs w:val="16"/>
                <w:lang w:eastAsia="pt-BR"/>
              </w:rPr>
              <w:t>ARGA HORÁRIA / CRÉDITOS:</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216E658A" w14:textId="77777777"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30H/ 2 CREDITOS</w:t>
            </w:r>
          </w:p>
        </w:tc>
      </w:tr>
      <w:tr w:rsidR="000A295B" w:rsidRPr="00EA021E" w14:paraId="7FF626E4"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0B40FECA"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INÍCIO</w:t>
            </w:r>
            <w:r>
              <w:rPr>
                <w:rFonts w:ascii="Arial" w:eastAsia="Times New Roman" w:hAnsi="Arial" w:cs="Arial"/>
                <w:b/>
                <w:bCs/>
                <w:sz w:val="16"/>
                <w:szCs w:val="16"/>
                <w:lang w:eastAsia="pt-BR"/>
              </w:rPr>
              <w:t xml:space="preserve"> </w:t>
            </w:r>
            <w:r w:rsidRPr="007A2FE7">
              <w:rPr>
                <w:rFonts w:ascii="Arial" w:eastAsia="Times New Roman" w:hAnsi="Arial" w:cs="Arial"/>
                <w:b/>
                <w:bCs/>
                <w:sz w:val="12"/>
                <w:szCs w:val="12"/>
                <w:lang w:eastAsia="pt-BR"/>
              </w:rPr>
              <w:t>(dia/mês):</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577B3950" w14:textId="41BDDD79"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14/05/21</w:t>
            </w:r>
          </w:p>
        </w:tc>
        <w:tc>
          <w:tcPr>
            <w:tcW w:w="1701" w:type="dxa"/>
            <w:vMerge w:val="restart"/>
            <w:tcBorders>
              <w:top w:val="single" w:sz="8" w:space="0" w:color="auto"/>
              <w:left w:val="single" w:sz="8" w:space="0" w:color="auto"/>
              <w:right w:val="single" w:sz="8" w:space="0" w:color="auto"/>
            </w:tcBorders>
            <w:shd w:val="pct15" w:color="000000" w:fill="auto"/>
            <w:vAlign w:val="center"/>
          </w:tcPr>
          <w:p w14:paraId="2D52992A" w14:textId="77777777" w:rsidR="000A295B" w:rsidRPr="00EA021E" w:rsidRDefault="000A295B" w:rsidP="000A295B">
            <w:pPr>
              <w:spacing w:before="60" w:after="6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DIA DA SEMANA</w:t>
            </w:r>
          </w:p>
        </w:tc>
        <w:tc>
          <w:tcPr>
            <w:tcW w:w="3254" w:type="dxa"/>
            <w:vMerge w:val="restart"/>
            <w:tcBorders>
              <w:top w:val="single" w:sz="8" w:space="0" w:color="auto"/>
              <w:left w:val="single" w:sz="8" w:space="0" w:color="auto"/>
              <w:right w:val="single" w:sz="18" w:space="0" w:color="auto"/>
            </w:tcBorders>
            <w:shd w:val="clear" w:color="000000" w:fill="auto"/>
            <w:vAlign w:val="center"/>
          </w:tcPr>
          <w:p w14:paraId="63FD575B" w14:textId="77777777" w:rsidR="000A295B" w:rsidRDefault="000A295B" w:rsidP="000A295B">
            <w:pPr>
              <w:spacing w:before="60" w:after="6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 xml:space="preserve">Intensivo </w:t>
            </w:r>
          </w:p>
          <w:p w14:paraId="54CAB7B3" w14:textId="279D98D8" w:rsidR="000A295B" w:rsidRPr="002B43E9" w:rsidRDefault="000A295B" w:rsidP="000A295B">
            <w:pPr>
              <w:spacing w:before="60" w:after="6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(Sextas específicas de 9 às 17h)</w:t>
            </w:r>
          </w:p>
        </w:tc>
      </w:tr>
      <w:tr w:rsidR="000A295B" w:rsidRPr="00EA021E" w14:paraId="6684CFF2"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213EE301" w14:textId="77777777" w:rsidR="000A295B" w:rsidRPr="00EA021E" w:rsidRDefault="000A295B" w:rsidP="000A295B">
            <w:pPr>
              <w:spacing w:before="60" w:after="60"/>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TÉRMINO</w:t>
            </w:r>
            <w:r>
              <w:rPr>
                <w:rFonts w:ascii="Arial" w:eastAsia="Times New Roman" w:hAnsi="Arial" w:cs="Arial"/>
                <w:b/>
                <w:bCs/>
                <w:sz w:val="16"/>
                <w:szCs w:val="16"/>
                <w:lang w:eastAsia="pt-BR"/>
              </w:rPr>
              <w:t xml:space="preserve"> </w:t>
            </w:r>
            <w:r w:rsidRPr="007A2FE7">
              <w:rPr>
                <w:rFonts w:ascii="Arial" w:eastAsia="Times New Roman" w:hAnsi="Arial" w:cs="Arial"/>
                <w:b/>
                <w:bCs/>
                <w:sz w:val="12"/>
                <w:szCs w:val="12"/>
                <w:lang w:eastAsia="pt-BR"/>
              </w:rPr>
              <w:t>(dia/mês)</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04975FAE" w14:textId="3C689217" w:rsidR="000A295B" w:rsidRPr="002B43E9" w:rsidRDefault="000A295B" w:rsidP="000A295B">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09/07/21</w:t>
            </w:r>
          </w:p>
        </w:tc>
        <w:tc>
          <w:tcPr>
            <w:tcW w:w="1701" w:type="dxa"/>
            <w:vMerge/>
            <w:tcBorders>
              <w:left w:val="single" w:sz="8" w:space="0" w:color="auto"/>
              <w:bottom w:val="single" w:sz="8" w:space="0" w:color="auto"/>
              <w:right w:val="single" w:sz="8" w:space="0" w:color="auto"/>
            </w:tcBorders>
            <w:shd w:val="pct15" w:color="000000" w:fill="auto"/>
            <w:vAlign w:val="center"/>
          </w:tcPr>
          <w:p w14:paraId="3E3E402C" w14:textId="77777777" w:rsidR="000A295B" w:rsidRPr="002B43E9" w:rsidRDefault="000A295B" w:rsidP="000A295B">
            <w:pPr>
              <w:spacing w:before="60" w:after="60" w:line="240" w:lineRule="auto"/>
              <w:rPr>
                <w:rFonts w:ascii="Arial" w:eastAsia="Times New Roman" w:hAnsi="Arial" w:cs="Arial"/>
                <w:b/>
                <w:bCs/>
                <w:sz w:val="16"/>
                <w:szCs w:val="16"/>
                <w:lang w:eastAsia="pt-BR"/>
              </w:rPr>
            </w:pPr>
          </w:p>
        </w:tc>
        <w:tc>
          <w:tcPr>
            <w:tcW w:w="3254" w:type="dxa"/>
            <w:vMerge/>
            <w:tcBorders>
              <w:left w:val="single" w:sz="8" w:space="0" w:color="auto"/>
              <w:bottom w:val="single" w:sz="8" w:space="0" w:color="auto"/>
              <w:right w:val="single" w:sz="18" w:space="0" w:color="auto"/>
            </w:tcBorders>
            <w:shd w:val="clear" w:color="000000" w:fill="auto"/>
            <w:vAlign w:val="center"/>
          </w:tcPr>
          <w:p w14:paraId="7530A708" w14:textId="77777777" w:rsidR="000A295B" w:rsidRPr="002B43E9" w:rsidRDefault="000A295B" w:rsidP="000A295B">
            <w:pPr>
              <w:spacing w:before="60" w:after="60" w:line="240" w:lineRule="auto"/>
              <w:rPr>
                <w:rFonts w:ascii="Arial" w:eastAsia="Times New Roman" w:hAnsi="Arial" w:cs="Arial"/>
                <w:b/>
                <w:bCs/>
                <w:sz w:val="16"/>
                <w:szCs w:val="16"/>
                <w:lang w:eastAsia="pt-BR"/>
              </w:rPr>
            </w:pPr>
          </w:p>
        </w:tc>
      </w:tr>
      <w:tr w:rsidR="009100D3" w:rsidRPr="00EA021E" w14:paraId="450F2F44" w14:textId="77777777">
        <w:trPr>
          <w:trHeight w:hRule="exact" w:val="397"/>
          <w:jc w:val="center"/>
        </w:trPr>
        <w:tc>
          <w:tcPr>
            <w:tcW w:w="10524" w:type="dxa"/>
            <w:gridSpan w:val="4"/>
            <w:tcBorders>
              <w:top w:val="single" w:sz="8" w:space="0" w:color="auto"/>
              <w:left w:val="single" w:sz="18" w:space="0" w:color="auto"/>
              <w:bottom w:val="single" w:sz="8" w:space="0" w:color="auto"/>
              <w:right w:val="single" w:sz="18" w:space="0" w:color="auto"/>
            </w:tcBorders>
            <w:shd w:val="pct15" w:color="auto" w:fill="auto"/>
            <w:noWrap/>
          </w:tcPr>
          <w:p w14:paraId="102A6270" w14:textId="77777777" w:rsidR="009100D3" w:rsidRPr="00323983" w:rsidRDefault="009100D3" w:rsidP="008A58CC">
            <w:pPr>
              <w:spacing w:before="120" w:after="120" w:line="240" w:lineRule="auto"/>
              <w:jc w:val="center"/>
              <w:rPr>
                <w:rFonts w:ascii="Arial" w:eastAsia="Times New Roman" w:hAnsi="Arial" w:cs="Arial"/>
                <w:bCs/>
                <w:sz w:val="16"/>
                <w:szCs w:val="16"/>
                <w:lang w:eastAsia="pt-BR"/>
              </w:rPr>
            </w:pPr>
            <w:r>
              <w:rPr>
                <w:rFonts w:ascii="Arial" w:eastAsia="Times New Roman" w:hAnsi="Arial" w:cs="Arial"/>
                <w:b/>
                <w:bCs/>
                <w:sz w:val="16"/>
                <w:szCs w:val="16"/>
                <w:lang w:eastAsia="pt-BR"/>
              </w:rPr>
              <w:t>DISCIPLINA</w:t>
            </w:r>
          </w:p>
        </w:tc>
      </w:tr>
      <w:tr w:rsidR="009100D3" w:rsidRPr="00EA021E" w14:paraId="06446E5A" w14:textId="77777777">
        <w:trPr>
          <w:trHeight w:val="754"/>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vAlign w:val="center"/>
          </w:tcPr>
          <w:p w14:paraId="72950F9A" w14:textId="77777777" w:rsidR="00C35FDE" w:rsidRDefault="00C35FDE" w:rsidP="00A80C4D">
            <w:pPr>
              <w:pStyle w:val="NormalWeb"/>
              <w:jc w:val="center"/>
              <w:rPr>
                <w:rFonts w:ascii="Arial" w:hAnsi="Arial" w:cs="Arial"/>
                <w:b/>
                <w:bCs/>
                <w:sz w:val="16"/>
                <w:szCs w:val="16"/>
              </w:rPr>
            </w:pPr>
            <w:r>
              <w:rPr>
                <w:rFonts w:ascii="Arial" w:hAnsi="Arial" w:cs="Arial"/>
                <w:b/>
                <w:bCs/>
                <w:sz w:val="16"/>
                <w:szCs w:val="16"/>
              </w:rPr>
              <w:t xml:space="preserve">SEMINARIOS </w:t>
            </w:r>
            <w:r w:rsidR="004219D2">
              <w:rPr>
                <w:rFonts w:ascii="Arial" w:hAnsi="Arial" w:cs="Arial"/>
                <w:b/>
                <w:bCs/>
                <w:sz w:val="16"/>
                <w:szCs w:val="16"/>
              </w:rPr>
              <w:t>INTERDISCIPLINARES</w:t>
            </w:r>
            <w:r>
              <w:rPr>
                <w:rFonts w:ascii="Arial" w:hAnsi="Arial" w:cs="Arial"/>
                <w:b/>
                <w:bCs/>
                <w:sz w:val="16"/>
                <w:szCs w:val="16"/>
              </w:rPr>
              <w:t xml:space="preserve"> “</w:t>
            </w:r>
            <w:r w:rsidR="00A308E0">
              <w:rPr>
                <w:rFonts w:ascii="Arial" w:hAnsi="Arial" w:cs="Arial"/>
                <w:b/>
                <w:bCs/>
                <w:sz w:val="16"/>
                <w:szCs w:val="16"/>
              </w:rPr>
              <w:t>DIREITO À SAÚDE E INSTITUIÇÕES JURÍDICAS</w:t>
            </w:r>
            <w:r>
              <w:rPr>
                <w:rFonts w:ascii="Arial" w:hAnsi="Arial" w:cs="Arial"/>
                <w:b/>
                <w:bCs/>
                <w:sz w:val="16"/>
                <w:szCs w:val="16"/>
              </w:rPr>
              <w:t>”</w:t>
            </w:r>
          </w:p>
          <w:p w14:paraId="5B848739" w14:textId="77777777" w:rsidR="003D70FB" w:rsidRPr="00C35FDE" w:rsidRDefault="00A80C4D" w:rsidP="00A308E0">
            <w:pPr>
              <w:pStyle w:val="NormalWeb"/>
              <w:jc w:val="center"/>
              <w:rPr>
                <w:rFonts w:ascii="Arial" w:hAnsi="Arial" w:cs="Arial"/>
                <w:b/>
                <w:bCs/>
                <w:sz w:val="16"/>
                <w:szCs w:val="16"/>
              </w:rPr>
            </w:pPr>
            <w:r w:rsidRPr="00A80C4D">
              <w:rPr>
                <w:rFonts w:ascii="Arial" w:hAnsi="Arial" w:cs="Arial"/>
                <w:b/>
                <w:bCs/>
                <w:sz w:val="16"/>
                <w:szCs w:val="16"/>
              </w:rPr>
              <w:t xml:space="preserve"> DISCIPLINA </w:t>
            </w:r>
            <w:r w:rsidR="00C35FDE">
              <w:rPr>
                <w:rFonts w:ascii="Arial" w:hAnsi="Arial" w:cs="Arial"/>
                <w:b/>
                <w:bCs/>
                <w:sz w:val="16"/>
                <w:szCs w:val="16"/>
              </w:rPr>
              <w:t xml:space="preserve">ELETIVA – RESTRITO AOS </w:t>
            </w:r>
            <w:r w:rsidR="002362E4">
              <w:rPr>
                <w:rFonts w:ascii="Arial" w:hAnsi="Arial" w:cs="Arial"/>
                <w:b/>
                <w:bCs/>
                <w:sz w:val="16"/>
                <w:szCs w:val="16"/>
              </w:rPr>
              <w:t xml:space="preserve">ALUNOS ORIENTADOS </w:t>
            </w:r>
            <w:r w:rsidR="00A308E0">
              <w:rPr>
                <w:rFonts w:ascii="Arial" w:hAnsi="Arial" w:cs="Arial"/>
                <w:b/>
                <w:bCs/>
                <w:sz w:val="16"/>
                <w:szCs w:val="16"/>
              </w:rPr>
              <w:t>PELO PROF. FELIPE ASENSI</w:t>
            </w:r>
            <w:r w:rsidR="00C35FDE">
              <w:rPr>
                <w:rFonts w:ascii="Arial" w:hAnsi="Arial" w:cs="Arial"/>
                <w:b/>
                <w:bCs/>
                <w:sz w:val="16"/>
                <w:szCs w:val="16"/>
              </w:rPr>
              <w:t xml:space="preserve"> </w:t>
            </w:r>
          </w:p>
        </w:tc>
      </w:tr>
      <w:tr w:rsidR="009100D3" w:rsidRPr="00EA021E" w14:paraId="58F7DF8B" w14:textId="77777777">
        <w:trPr>
          <w:trHeight w:val="735"/>
          <w:jc w:val="center"/>
        </w:trPr>
        <w:tc>
          <w:tcPr>
            <w:tcW w:w="10524" w:type="dxa"/>
            <w:gridSpan w:val="4"/>
            <w:tcBorders>
              <w:top w:val="single" w:sz="18" w:space="0" w:color="000000"/>
              <w:left w:val="single" w:sz="18" w:space="0" w:color="auto"/>
              <w:bottom w:val="single" w:sz="8" w:space="0" w:color="000000"/>
              <w:right w:val="single" w:sz="18" w:space="0" w:color="auto"/>
            </w:tcBorders>
            <w:shd w:val="clear" w:color="000000" w:fill="C0C0C0"/>
            <w:noWrap/>
            <w:vAlign w:val="center"/>
          </w:tcPr>
          <w:p w14:paraId="0A4A219B" w14:textId="77777777" w:rsidR="009100D3" w:rsidRPr="00EA021E" w:rsidRDefault="00D479A9" w:rsidP="00A80C4D">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 xml:space="preserve">EMENTA </w:t>
            </w:r>
          </w:p>
        </w:tc>
      </w:tr>
      <w:tr w:rsidR="009100D3" w:rsidRPr="00EA021E" w14:paraId="7CFEB91E" w14:textId="77777777">
        <w:trPr>
          <w:trHeight w:val="2268"/>
          <w:jc w:val="center"/>
        </w:trPr>
        <w:tc>
          <w:tcPr>
            <w:tcW w:w="10524" w:type="dxa"/>
            <w:gridSpan w:val="4"/>
            <w:tcBorders>
              <w:top w:val="single" w:sz="8" w:space="0" w:color="000000"/>
              <w:left w:val="single" w:sz="18" w:space="0" w:color="auto"/>
              <w:right w:val="single" w:sz="18" w:space="0" w:color="auto"/>
            </w:tcBorders>
            <w:shd w:val="clear" w:color="000000" w:fill="auto"/>
          </w:tcPr>
          <w:p w14:paraId="3847C617" w14:textId="77777777" w:rsidR="00A308E0" w:rsidRPr="00A308E0" w:rsidRDefault="00A308E0" w:rsidP="00A308E0">
            <w:pPr>
              <w:tabs>
                <w:tab w:val="left" w:pos="10172"/>
              </w:tabs>
              <w:snapToGrid w:val="0"/>
              <w:spacing w:before="120" w:after="120"/>
              <w:ind w:right="170"/>
              <w:jc w:val="both"/>
              <w:rPr>
                <w:rFonts w:ascii="Arial" w:eastAsia="Times New Roman" w:hAnsi="Arial" w:cs="Arial"/>
                <w:sz w:val="24"/>
                <w:szCs w:val="24"/>
                <w:lang w:eastAsia="pt-BR"/>
              </w:rPr>
            </w:pPr>
            <w:r w:rsidRPr="00A308E0">
              <w:rPr>
                <w:rFonts w:ascii="Arial" w:eastAsia="Times New Roman" w:hAnsi="Arial" w:cs="Arial"/>
                <w:sz w:val="24"/>
                <w:szCs w:val="24"/>
                <w:lang w:eastAsia="pt-BR"/>
              </w:rPr>
              <w:t xml:space="preserve">O curso busca apresentar de maneira crítica e interdisciplinar </w:t>
            </w:r>
            <w:r w:rsidR="00C9350A">
              <w:rPr>
                <w:rFonts w:ascii="Arial" w:eastAsia="Times New Roman" w:hAnsi="Arial" w:cs="Arial"/>
                <w:sz w:val="24"/>
                <w:szCs w:val="24"/>
                <w:lang w:eastAsia="pt-BR"/>
              </w:rPr>
              <w:t>o direito à saúde e sua interface com as instituições jurídicas</w:t>
            </w:r>
            <w:r w:rsidRPr="00A308E0">
              <w:rPr>
                <w:rFonts w:ascii="Arial" w:eastAsia="Times New Roman" w:hAnsi="Arial" w:cs="Arial"/>
                <w:sz w:val="24"/>
                <w:szCs w:val="24"/>
                <w:lang w:eastAsia="pt-BR"/>
              </w:rPr>
              <w:t xml:space="preserve">, com foco especial na interseção entre direito e sociedade. </w:t>
            </w:r>
            <w:r w:rsidR="00C9350A">
              <w:rPr>
                <w:rFonts w:ascii="Arial" w:eastAsia="Times New Roman" w:hAnsi="Arial" w:cs="Arial"/>
                <w:sz w:val="24"/>
                <w:szCs w:val="24"/>
                <w:lang w:eastAsia="pt-BR"/>
              </w:rPr>
              <w:t xml:space="preserve">As instituições jurídicas têm </w:t>
            </w:r>
            <w:r w:rsidRPr="00A308E0">
              <w:rPr>
                <w:rFonts w:ascii="Arial" w:eastAsia="Times New Roman" w:hAnsi="Arial" w:cs="Arial"/>
                <w:sz w:val="24"/>
                <w:szCs w:val="24"/>
                <w:lang w:eastAsia="pt-BR"/>
              </w:rPr>
              <w:t xml:space="preserve">sido frequentemente objeto de estudos e pesquisas no Brasil. Dentre tantos motivos, isso ocorre porque </w:t>
            </w:r>
            <w:r w:rsidR="00C9350A">
              <w:rPr>
                <w:rFonts w:ascii="Arial" w:eastAsia="Times New Roman" w:hAnsi="Arial" w:cs="Arial"/>
                <w:sz w:val="24"/>
                <w:szCs w:val="24"/>
                <w:lang w:eastAsia="pt-BR"/>
              </w:rPr>
              <w:t>têm</w:t>
            </w:r>
            <w:r w:rsidRPr="00A308E0">
              <w:rPr>
                <w:rFonts w:ascii="Arial" w:eastAsia="Times New Roman" w:hAnsi="Arial" w:cs="Arial"/>
                <w:sz w:val="24"/>
                <w:szCs w:val="24"/>
                <w:lang w:eastAsia="pt-BR"/>
              </w:rPr>
              <w:t xml:space="preserve"> recebido maior protagonismo e se apresenta</w:t>
            </w:r>
            <w:r w:rsidR="00C9350A">
              <w:rPr>
                <w:rFonts w:ascii="Arial" w:eastAsia="Times New Roman" w:hAnsi="Arial" w:cs="Arial"/>
                <w:sz w:val="24"/>
                <w:szCs w:val="24"/>
                <w:lang w:eastAsia="pt-BR"/>
              </w:rPr>
              <w:t>m</w:t>
            </w:r>
            <w:r w:rsidRPr="00A308E0">
              <w:rPr>
                <w:rFonts w:ascii="Arial" w:eastAsia="Times New Roman" w:hAnsi="Arial" w:cs="Arial"/>
                <w:sz w:val="24"/>
                <w:szCs w:val="24"/>
                <w:lang w:eastAsia="pt-BR"/>
              </w:rPr>
              <w:t xml:space="preserve"> como oportunidade política de reivindicação e efetivação de direitos. A progressiva constitucionalização que os direitos sociais passaram na década de 1980 em diante no Brasil, associada aos desafios de implementação efetiva por parte do Estado, fez com que tais direitos fossem cada vez mais submetidos ao crivo d</w:t>
            </w:r>
            <w:r w:rsidR="00C9350A">
              <w:rPr>
                <w:rFonts w:ascii="Arial" w:eastAsia="Times New Roman" w:hAnsi="Arial" w:cs="Arial"/>
                <w:sz w:val="24"/>
                <w:szCs w:val="24"/>
                <w:lang w:eastAsia="pt-BR"/>
              </w:rPr>
              <w:t>e tais instituições</w:t>
            </w:r>
            <w:r w:rsidRPr="00A308E0">
              <w:rPr>
                <w:rFonts w:ascii="Arial" w:eastAsia="Times New Roman" w:hAnsi="Arial" w:cs="Arial"/>
                <w:sz w:val="24"/>
                <w:szCs w:val="24"/>
                <w:lang w:eastAsia="pt-BR"/>
              </w:rPr>
              <w:t>. No caso do direito à saúde, a judicialização tem versado sobre diversas ações e serviços, tais como o fornecimento de medicamentos, a disponibilização de exames e a cobertura de tratamentos para doenças.</w:t>
            </w:r>
          </w:p>
          <w:p w14:paraId="34873E17" w14:textId="77777777" w:rsidR="00407B1B" w:rsidRPr="00407B1B" w:rsidRDefault="00407B1B" w:rsidP="00407B1B">
            <w:pPr>
              <w:pStyle w:val="NormalWeb"/>
              <w:jc w:val="both"/>
              <w:rPr>
                <w:rFonts w:ascii="Arial" w:hAnsi="Arial" w:cs="Arial"/>
                <w:b/>
              </w:rPr>
            </w:pPr>
            <w:r w:rsidRPr="00407B1B">
              <w:rPr>
                <w:rFonts w:ascii="Arial" w:hAnsi="Arial" w:cs="Arial"/>
                <w:b/>
              </w:rPr>
              <w:t xml:space="preserve">Metodologia </w:t>
            </w:r>
          </w:p>
          <w:p w14:paraId="4365DB1C" w14:textId="77777777" w:rsidR="0078311F" w:rsidRDefault="00407B1B" w:rsidP="0078311F">
            <w:pPr>
              <w:pStyle w:val="NormalWeb"/>
              <w:jc w:val="both"/>
              <w:rPr>
                <w:rFonts w:ascii="Arial" w:hAnsi="Arial" w:cs="Arial"/>
              </w:rPr>
            </w:pPr>
            <w:r w:rsidRPr="00407B1B">
              <w:rPr>
                <w:rFonts w:ascii="Arial" w:hAnsi="Arial" w:cs="Arial"/>
              </w:rPr>
              <w:t xml:space="preserve">Desenvolver uma dinâmica de discussão crítica de textos com co-responsabilização dos alunos sobre a apresentação e levantamento de questões acerca dos mesmos, a qual será coordenada pelos professores responsáveis pela disciplina. </w:t>
            </w:r>
          </w:p>
          <w:p w14:paraId="3593AA72" w14:textId="77777777" w:rsidR="00397F9A" w:rsidRPr="00A80C4D" w:rsidRDefault="00397F9A" w:rsidP="0078311F">
            <w:pPr>
              <w:pStyle w:val="NormalWeb"/>
              <w:jc w:val="both"/>
              <w:rPr>
                <w:rFonts w:ascii="Arial" w:hAnsi="Arial" w:cs="Arial"/>
              </w:rPr>
            </w:pPr>
          </w:p>
        </w:tc>
      </w:tr>
      <w:tr w:rsidR="009100D3" w:rsidRPr="00EA021E" w14:paraId="420B2481" w14:textId="77777777">
        <w:trPr>
          <w:trHeight w:val="735"/>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5310AEB4" w14:textId="77777777" w:rsidR="009100D3" w:rsidRPr="00EA021E" w:rsidRDefault="009100D3" w:rsidP="00133686">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 xml:space="preserve">BIBLIOGRAFIA </w:t>
            </w:r>
          </w:p>
        </w:tc>
      </w:tr>
      <w:tr w:rsidR="009100D3" w:rsidRPr="00A0779D" w14:paraId="51FA8324" w14:textId="77777777" w:rsidTr="006C4D65">
        <w:trPr>
          <w:trHeight w:val="979"/>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tcPr>
          <w:p w14:paraId="40843F08" w14:textId="77777777" w:rsidR="00407B1B" w:rsidRDefault="00407B1B" w:rsidP="00407B1B">
            <w:pPr>
              <w:pStyle w:val="NormalWeb"/>
              <w:jc w:val="both"/>
              <w:rPr>
                <w:rFonts w:ascii="Arial" w:hAnsi="Arial" w:cs="Arial"/>
                <w:b/>
              </w:rPr>
            </w:pPr>
            <w:r w:rsidRPr="00407B1B">
              <w:rPr>
                <w:rFonts w:ascii="Arial" w:hAnsi="Arial" w:cs="Arial"/>
                <w:b/>
              </w:rPr>
              <w:t xml:space="preserve">Bibliografia indicada: </w:t>
            </w:r>
            <w:r w:rsidR="00493967">
              <w:rPr>
                <w:rFonts w:ascii="Arial" w:hAnsi="Arial" w:cs="Arial"/>
                <w:b/>
              </w:rPr>
              <w:t xml:space="preserve"> </w:t>
            </w:r>
          </w:p>
          <w:p w14:paraId="2C72EB67" w14:textId="77777777" w:rsidR="00C5768D" w:rsidRDefault="00E9717C" w:rsidP="00407B1B">
            <w:pPr>
              <w:pStyle w:val="NormalWeb"/>
              <w:jc w:val="both"/>
              <w:rPr>
                <w:rFonts w:ascii="Arial" w:hAnsi="Arial" w:cs="Arial"/>
              </w:rPr>
            </w:pPr>
            <w:r>
              <w:rPr>
                <w:rFonts w:ascii="Arial" w:hAnsi="Arial" w:cs="Arial"/>
              </w:rPr>
              <w:t>A</w:t>
            </w:r>
            <w:r w:rsidR="00133686">
              <w:rPr>
                <w:rFonts w:ascii="Arial" w:hAnsi="Arial" w:cs="Arial"/>
              </w:rPr>
              <w:t xml:space="preserve"> bibliografia básica será indicada pelos professores no início da disciplina</w:t>
            </w:r>
            <w:r>
              <w:rPr>
                <w:rFonts w:ascii="Arial" w:hAnsi="Arial" w:cs="Arial"/>
              </w:rPr>
              <w:t>.</w:t>
            </w:r>
          </w:p>
          <w:p w14:paraId="4FBD8B8F" w14:textId="77777777" w:rsidR="00C9350A" w:rsidRPr="00C9350A" w:rsidRDefault="00C9350A" w:rsidP="00C9350A">
            <w:pPr>
              <w:spacing w:line="360" w:lineRule="auto"/>
              <w:jc w:val="both"/>
              <w:rPr>
                <w:rFonts w:ascii="Arial" w:eastAsia="Times New Roman" w:hAnsi="Arial" w:cs="Arial"/>
                <w:sz w:val="24"/>
                <w:szCs w:val="24"/>
                <w:lang w:eastAsia="pt-BR"/>
              </w:rPr>
            </w:pPr>
            <w:r w:rsidRPr="00C9350A">
              <w:rPr>
                <w:rFonts w:ascii="Arial" w:hAnsi="Arial" w:cs="Arial"/>
                <w:sz w:val="24"/>
                <w:szCs w:val="24"/>
              </w:rPr>
              <w:t xml:space="preserve">ASENSI, F. D. </w:t>
            </w:r>
            <w:proofErr w:type="spellStart"/>
            <w:r w:rsidRPr="00C9350A">
              <w:rPr>
                <w:rFonts w:ascii="Arial" w:eastAsia="Times New Roman" w:hAnsi="Arial" w:cs="Arial"/>
                <w:b/>
                <w:sz w:val="24"/>
                <w:szCs w:val="24"/>
                <w:lang w:val="en-US" w:eastAsia="pt-BR"/>
              </w:rPr>
              <w:t>Direito</w:t>
            </w:r>
            <w:proofErr w:type="spellEnd"/>
            <w:r w:rsidRPr="00C9350A">
              <w:rPr>
                <w:rFonts w:ascii="Arial" w:eastAsia="Times New Roman" w:hAnsi="Arial" w:cs="Arial"/>
                <w:b/>
                <w:sz w:val="24"/>
                <w:szCs w:val="24"/>
                <w:lang w:val="en-US" w:eastAsia="pt-BR"/>
              </w:rPr>
              <w:t xml:space="preserve"> à </w:t>
            </w:r>
            <w:proofErr w:type="spellStart"/>
            <w:r w:rsidRPr="00C9350A">
              <w:rPr>
                <w:rFonts w:ascii="Arial" w:eastAsia="Times New Roman" w:hAnsi="Arial" w:cs="Arial"/>
                <w:b/>
                <w:sz w:val="24"/>
                <w:szCs w:val="24"/>
                <w:lang w:val="en-US" w:eastAsia="pt-BR"/>
              </w:rPr>
              <w:t>saúde</w:t>
            </w:r>
            <w:proofErr w:type="spellEnd"/>
            <w:r w:rsidRPr="00C9350A">
              <w:rPr>
                <w:rFonts w:ascii="Arial" w:eastAsia="Times New Roman" w:hAnsi="Arial" w:cs="Arial"/>
                <w:sz w:val="24"/>
                <w:szCs w:val="24"/>
                <w:lang w:val="en-US" w:eastAsia="pt-BR"/>
              </w:rPr>
              <w:t xml:space="preserve">. Curitiba: </w:t>
            </w:r>
            <w:proofErr w:type="spellStart"/>
            <w:r w:rsidRPr="00C9350A">
              <w:rPr>
                <w:rFonts w:ascii="Arial" w:eastAsia="Times New Roman" w:hAnsi="Arial" w:cs="Arial"/>
                <w:sz w:val="24"/>
                <w:szCs w:val="24"/>
                <w:lang w:val="en-US" w:eastAsia="pt-BR"/>
              </w:rPr>
              <w:t>Juruá</w:t>
            </w:r>
            <w:proofErr w:type="spellEnd"/>
            <w:r w:rsidRPr="00C9350A">
              <w:rPr>
                <w:rFonts w:ascii="Arial" w:eastAsia="Times New Roman" w:hAnsi="Arial" w:cs="Arial"/>
                <w:sz w:val="24"/>
                <w:szCs w:val="24"/>
                <w:lang w:val="en-US" w:eastAsia="pt-BR"/>
              </w:rPr>
              <w:t>, 2013</w:t>
            </w:r>
          </w:p>
          <w:p w14:paraId="359FCF2E" w14:textId="77777777" w:rsidR="00C9350A" w:rsidRPr="00C9350A" w:rsidRDefault="00C9350A" w:rsidP="00C9350A">
            <w:pPr>
              <w:spacing w:line="360" w:lineRule="auto"/>
              <w:jc w:val="both"/>
              <w:rPr>
                <w:rFonts w:ascii="Arial" w:hAnsi="Arial" w:cs="Arial"/>
                <w:sz w:val="24"/>
                <w:szCs w:val="24"/>
              </w:rPr>
            </w:pPr>
            <w:r w:rsidRPr="00C9350A">
              <w:rPr>
                <w:rFonts w:ascii="Arial" w:eastAsia="Times New Roman" w:hAnsi="Arial" w:cs="Arial"/>
                <w:sz w:val="24"/>
                <w:szCs w:val="24"/>
                <w:lang w:eastAsia="pt-BR"/>
              </w:rPr>
              <w:t xml:space="preserve">ASENSI, F. D. &amp; PINHEIRO, R. </w:t>
            </w:r>
            <w:r w:rsidRPr="00C9350A">
              <w:rPr>
                <w:rFonts w:ascii="Arial" w:eastAsia="Times New Roman" w:hAnsi="Arial" w:cs="Arial"/>
                <w:b/>
                <w:bCs/>
                <w:sz w:val="24"/>
                <w:szCs w:val="24"/>
                <w:lang w:eastAsia="pt-BR"/>
              </w:rPr>
              <w:t>Estudo multicêntrico sobre as relações entre sociedade, gestão e Judiciário na efetivação do direito à saúde – Relatório de pesquisa</w:t>
            </w:r>
            <w:r w:rsidRPr="00C9350A">
              <w:rPr>
                <w:rFonts w:ascii="Arial" w:eastAsia="Times New Roman" w:hAnsi="Arial" w:cs="Arial"/>
                <w:sz w:val="24"/>
                <w:szCs w:val="24"/>
                <w:lang w:eastAsia="pt-BR"/>
              </w:rPr>
              <w:t>. Rio de Janeiro: LAPPIS, 2014</w:t>
            </w:r>
          </w:p>
          <w:p w14:paraId="4EDBF692" w14:textId="77777777" w:rsidR="00C9350A" w:rsidRPr="00C9350A" w:rsidRDefault="00C9350A" w:rsidP="00C9350A">
            <w:pPr>
              <w:spacing w:line="360" w:lineRule="auto"/>
              <w:jc w:val="both"/>
              <w:rPr>
                <w:rFonts w:ascii="Arial" w:eastAsia="Times New Roman" w:hAnsi="Arial" w:cs="Arial"/>
                <w:sz w:val="24"/>
                <w:szCs w:val="24"/>
                <w:lang w:val="es-ES_tradnl" w:eastAsia="pt-BR"/>
              </w:rPr>
            </w:pPr>
            <w:r w:rsidRPr="00C9350A">
              <w:rPr>
                <w:rFonts w:ascii="Arial" w:hAnsi="Arial" w:cs="Arial"/>
                <w:sz w:val="24"/>
                <w:szCs w:val="24"/>
              </w:rPr>
              <w:lastRenderedPageBreak/>
              <w:t xml:space="preserve">BARROSO, L. R. </w:t>
            </w:r>
            <w:r w:rsidRPr="00C9350A">
              <w:rPr>
                <w:rFonts w:ascii="Arial" w:eastAsia="Times New Roman" w:hAnsi="Arial" w:cs="Arial"/>
                <w:sz w:val="24"/>
                <w:szCs w:val="24"/>
                <w:lang w:eastAsia="pt-BR"/>
              </w:rPr>
              <w:t>Da falta de efetividade à judicialização excessiva: direito à saúde, fornecimento gratuito de medicamentos e parâmetros para a atuação judicial.</w:t>
            </w:r>
            <w:r w:rsidRPr="00C9350A">
              <w:rPr>
                <w:rFonts w:ascii="Arial" w:eastAsia="Times New Roman" w:hAnsi="Arial" w:cs="Arial"/>
                <w:i/>
                <w:sz w:val="24"/>
                <w:szCs w:val="24"/>
                <w:lang w:eastAsia="pt-BR"/>
              </w:rPr>
              <w:t xml:space="preserve"> </w:t>
            </w:r>
            <w:r w:rsidRPr="00C9350A">
              <w:rPr>
                <w:rFonts w:ascii="Arial" w:eastAsia="Times New Roman" w:hAnsi="Arial" w:cs="Arial"/>
                <w:sz w:val="24"/>
                <w:szCs w:val="24"/>
                <w:lang w:eastAsia="pt-BR"/>
              </w:rPr>
              <w:t xml:space="preserve">In: SOUZA NETO, C. P. de &amp; SARMENTO, D. (Orgs.). </w:t>
            </w:r>
            <w:r w:rsidRPr="00C9350A">
              <w:rPr>
                <w:rFonts w:ascii="Arial" w:eastAsia="Times New Roman" w:hAnsi="Arial" w:cs="Arial"/>
                <w:b/>
                <w:sz w:val="24"/>
                <w:szCs w:val="24"/>
                <w:lang w:eastAsia="pt-BR"/>
              </w:rPr>
              <w:t xml:space="preserve">Direitos sociais - </w:t>
            </w:r>
            <w:r w:rsidRPr="00C9350A">
              <w:rPr>
                <w:rFonts w:ascii="Arial" w:eastAsia="Times New Roman" w:hAnsi="Arial" w:cs="Arial"/>
                <w:sz w:val="24"/>
                <w:szCs w:val="24"/>
                <w:lang w:eastAsia="pt-BR"/>
              </w:rPr>
              <w:t>fundamentos, judicialização e direitos sociais em espécie. Rio de Janeiro: Lumen Juris, 2008</w:t>
            </w:r>
          </w:p>
          <w:p w14:paraId="678F173A" w14:textId="77777777" w:rsidR="00C9350A" w:rsidRPr="00C9350A" w:rsidRDefault="00C9350A" w:rsidP="00C9350A">
            <w:pPr>
              <w:spacing w:line="360" w:lineRule="auto"/>
              <w:jc w:val="both"/>
              <w:rPr>
                <w:rFonts w:ascii="Arial" w:eastAsia="Times New Roman" w:hAnsi="Arial" w:cs="Arial"/>
                <w:sz w:val="24"/>
                <w:szCs w:val="24"/>
                <w:lang w:eastAsia="pt-BR"/>
              </w:rPr>
            </w:pPr>
            <w:r w:rsidRPr="00C9350A">
              <w:rPr>
                <w:rFonts w:ascii="Arial" w:eastAsia="Times New Roman" w:hAnsi="Arial" w:cs="Arial"/>
                <w:sz w:val="24"/>
                <w:szCs w:val="24"/>
                <w:lang w:val="es-ES_tradnl" w:eastAsia="pt-BR"/>
              </w:rPr>
              <w:t xml:space="preserve">FEREJOHN, J. Judicialización de la política, politización de la ley. </w:t>
            </w:r>
            <w:r w:rsidRPr="00C9350A">
              <w:rPr>
                <w:rFonts w:ascii="Arial" w:eastAsia="Times New Roman" w:hAnsi="Arial" w:cs="Arial"/>
                <w:b/>
                <w:iCs/>
                <w:sz w:val="24"/>
                <w:szCs w:val="24"/>
                <w:lang w:eastAsia="pt-BR"/>
              </w:rPr>
              <w:t>Revista Mexicana de Ciencias Políticas y Sociales</w:t>
            </w:r>
            <w:r w:rsidRPr="00C9350A">
              <w:rPr>
                <w:rFonts w:ascii="Arial" w:eastAsia="Times New Roman" w:hAnsi="Arial" w:cs="Arial"/>
                <w:sz w:val="24"/>
                <w:szCs w:val="24"/>
                <w:lang w:eastAsia="pt-BR"/>
              </w:rPr>
              <w:t>, nº 184, pp. 13-50, 2002</w:t>
            </w:r>
          </w:p>
          <w:p w14:paraId="777B0441" w14:textId="77777777" w:rsidR="00C9350A" w:rsidRPr="00C9350A" w:rsidRDefault="00C9350A" w:rsidP="00C9350A">
            <w:pPr>
              <w:spacing w:line="360" w:lineRule="auto"/>
              <w:jc w:val="both"/>
              <w:rPr>
                <w:rFonts w:ascii="Arial" w:eastAsia="Times New Roman" w:hAnsi="Arial" w:cs="Arial"/>
                <w:sz w:val="24"/>
                <w:szCs w:val="24"/>
                <w:lang w:val="en-US" w:eastAsia="pt-BR"/>
              </w:rPr>
            </w:pPr>
            <w:r w:rsidRPr="00C9350A">
              <w:rPr>
                <w:rFonts w:ascii="Arial" w:eastAsia="Times New Roman" w:hAnsi="Arial" w:cs="Arial"/>
                <w:sz w:val="24"/>
                <w:szCs w:val="24"/>
                <w:lang w:eastAsia="pt-BR"/>
              </w:rPr>
              <w:t xml:space="preserve">NUNES, J. A. Saúde, direito à saúde e justiça sanitária. </w:t>
            </w:r>
            <w:r w:rsidRPr="00C9350A">
              <w:rPr>
                <w:rFonts w:ascii="Arial" w:eastAsia="Times New Roman" w:hAnsi="Arial" w:cs="Arial"/>
                <w:b/>
                <w:sz w:val="24"/>
                <w:szCs w:val="24"/>
                <w:lang w:eastAsia="pt-BR"/>
              </w:rPr>
              <w:t>Revista Crítica de Ciências Sociais</w:t>
            </w:r>
            <w:r w:rsidRPr="00C9350A">
              <w:rPr>
                <w:rFonts w:ascii="Arial" w:eastAsia="Times New Roman" w:hAnsi="Arial" w:cs="Arial"/>
                <w:sz w:val="24"/>
                <w:szCs w:val="24"/>
                <w:lang w:eastAsia="pt-BR"/>
              </w:rPr>
              <w:t>, nº 87, pp. 143 - 169, 2009</w:t>
            </w:r>
          </w:p>
          <w:p w14:paraId="455F18F0" w14:textId="77777777" w:rsidR="00C9350A" w:rsidRPr="00C9350A" w:rsidRDefault="00C9350A" w:rsidP="00C9350A">
            <w:pPr>
              <w:spacing w:line="360" w:lineRule="auto"/>
              <w:jc w:val="both"/>
              <w:rPr>
                <w:rFonts w:ascii="Arial" w:eastAsia="Times New Roman" w:hAnsi="Arial" w:cs="Arial"/>
                <w:sz w:val="24"/>
                <w:szCs w:val="24"/>
                <w:lang w:val="en-US" w:eastAsia="pt-BR"/>
              </w:rPr>
            </w:pPr>
            <w:r w:rsidRPr="00C9350A">
              <w:rPr>
                <w:rFonts w:ascii="Arial" w:eastAsia="Times New Roman" w:hAnsi="Arial" w:cs="Arial"/>
                <w:sz w:val="24"/>
                <w:szCs w:val="24"/>
                <w:lang w:val="en-US" w:eastAsia="pt-BR"/>
              </w:rPr>
              <w:t xml:space="preserve">TATE, N. &amp; VALLINDER, T. </w:t>
            </w:r>
            <w:r w:rsidRPr="00C9350A">
              <w:rPr>
                <w:rFonts w:ascii="Arial" w:eastAsia="Times New Roman" w:hAnsi="Arial" w:cs="Arial"/>
                <w:b/>
                <w:sz w:val="24"/>
                <w:szCs w:val="24"/>
                <w:lang w:val="en-US" w:eastAsia="pt-BR"/>
              </w:rPr>
              <w:t>The global expansion of judicial power</w:t>
            </w:r>
            <w:r w:rsidRPr="00C9350A">
              <w:rPr>
                <w:rFonts w:ascii="Arial" w:eastAsia="Times New Roman" w:hAnsi="Arial" w:cs="Arial"/>
                <w:sz w:val="24"/>
                <w:szCs w:val="24"/>
                <w:lang w:val="en-US" w:eastAsia="pt-BR"/>
              </w:rPr>
              <w:t>. New York: New York University Press, 1995</w:t>
            </w:r>
          </w:p>
          <w:p w14:paraId="6C4C9B9B" w14:textId="77777777" w:rsidR="00A72E3D" w:rsidRPr="00A0779D" w:rsidRDefault="00C9350A" w:rsidP="00C9350A">
            <w:pPr>
              <w:pStyle w:val="NormalWeb"/>
              <w:jc w:val="both"/>
              <w:rPr>
                <w:rFonts w:ascii="Arial" w:hAnsi="Arial" w:cs="Arial"/>
                <w:sz w:val="16"/>
                <w:szCs w:val="16"/>
              </w:rPr>
            </w:pPr>
            <w:r w:rsidRPr="00C9350A">
              <w:rPr>
                <w:rFonts w:ascii="Arial" w:hAnsi="Arial" w:cs="Arial"/>
                <w:lang w:val="en-US"/>
              </w:rPr>
              <w:t xml:space="preserve">WERNECK VIANNA, L. J.; BURGOS, M. B.; SALLES, P. M. </w:t>
            </w:r>
            <w:proofErr w:type="spellStart"/>
            <w:r w:rsidRPr="00C9350A">
              <w:rPr>
                <w:rFonts w:ascii="Arial" w:hAnsi="Arial" w:cs="Arial"/>
                <w:bCs/>
                <w:lang w:val="en-US"/>
              </w:rPr>
              <w:t>Dezessete</w:t>
            </w:r>
            <w:proofErr w:type="spellEnd"/>
            <w:r w:rsidRPr="00C9350A">
              <w:rPr>
                <w:rFonts w:ascii="Arial" w:hAnsi="Arial" w:cs="Arial"/>
                <w:bCs/>
                <w:lang w:val="en-US"/>
              </w:rPr>
              <w:t xml:space="preserve"> </w:t>
            </w:r>
            <w:proofErr w:type="spellStart"/>
            <w:r w:rsidRPr="00C9350A">
              <w:rPr>
                <w:rFonts w:ascii="Arial" w:hAnsi="Arial" w:cs="Arial"/>
                <w:bCs/>
                <w:lang w:val="en-US"/>
              </w:rPr>
              <w:t>anos</w:t>
            </w:r>
            <w:proofErr w:type="spellEnd"/>
            <w:r w:rsidRPr="00C9350A">
              <w:rPr>
                <w:rFonts w:ascii="Arial" w:hAnsi="Arial" w:cs="Arial"/>
                <w:bCs/>
                <w:lang w:val="en-US"/>
              </w:rPr>
              <w:t xml:space="preserve"> de </w:t>
            </w:r>
            <w:proofErr w:type="spellStart"/>
            <w:r w:rsidRPr="00C9350A">
              <w:rPr>
                <w:rFonts w:ascii="Arial" w:hAnsi="Arial" w:cs="Arial"/>
                <w:bCs/>
                <w:lang w:val="en-US"/>
              </w:rPr>
              <w:t>judicialização</w:t>
            </w:r>
            <w:proofErr w:type="spellEnd"/>
            <w:r w:rsidRPr="00C9350A">
              <w:rPr>
                <w:rFonts w:ascii="Arial" w:hAnsi="Arial" w:cs="Arial"/>
                <w:bCs/>
                <w:lang w:val="en-US"/>
              </w:rPr>
              <w:t xml:space="preserve"> da </w:t>
            </w:r>
            <w:proofErr w:type="spellStart"/>
            <w:r w:rsidRPr="00C9350A">
              <w:rPr>
                <w:rFonts w:ascii="Arial" w:hAnsi="Arial" w:cs="Arial"/>
                <w:bCs/>
                <w:lang w:val="en-US"/>
              </w:rPr>
              <w:t>política</w:t>
            </w:r>
            <w:proofErr w:type="spellEnd"/>
            <w:r w:rsidRPr="00C9350A">
              <w:rPr>
                <w:rFonts w:ascii="Arial" w:hAnsi="Arial" w:cs="Arial"/>
                <w:lang w:val="en-US"/>
              </w:rPr>
              <w:t xml:space="preserve">. </w:t>
            </w:r>
            <w:proofErr w:type="spellStart"/>
            <w:r w:rsidRPr="00C9350A">
              <w:rPr>
                <w:rFonts w:ascii="Arial" w:hAnsi="Arial" w:cs="Arial"/>
                <w:b/>
                <w:lang w:val="en-US"/>
              </w:rPr>
              <w:t>Cadernos</w:t>
            </w:r>
            <w:proofErr w:type="spellEnd"/>
            <w:r w:rsidRPr="00C9350A">
              <w:rPr>
                <w:rFonts w:ascii="Arial" w:hAnsi="Arial" w:cs="Arial"/>
                <w:b/>
                <w:lang w:val="en-US"/>
              </w:rPr>
              <w:t xml:space="preserve"> CEDES</w:t>
            </w:r>
            <w:r w:rsidRPr="00C9350A">
              <w:rPr>
                <w:rFonts w:ascii="Arial" w:hAnsi="Arial" w:cs="Arial"/>
                <w:lang w:val="en-US"/>
              </w:rPr>
              <w:t>, 2006</w:t>
            </w:r>
          </w:p>
        </w:tc>
      </w:tr>
      <w:tr w:rsidR="009100D3" w:rsidRPr="00EA021E" w14:paraId="6AAF75B4" w14:textId="77777777">
        <w:trPr>
          <w:trHeight w:val="390"/>
          <w:jc w:val="center"/>
        </w:trPr>
        <w:tc>
          <w:tcPr>
            <w:tcW w:w="1052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1285E368" w14:textId="77777777" w:rsidR="006C4D65" w:rsidRPr="00004ABD" w:rsidRDefault="009100D3" w:rsidP="006C4D65">
            <w:pPr>
              <w:pStyle w:val="NormalWeb"/>
              <w:jc w:val="both"/>
              <w:rPr>
                <w:rFonts w:ascii="Arial" w:hAnsi="Arial" w:cs="Arial"/>
              </w:rPr>
            </w:pPr>
            <w:r w:rsidRPr="00EA021E">
              <w:rPr>
                <w:rFonts w:ascii="Arial" w:hAnsi="Arial" w:cs="Arial"/>
                <w:b/>
                <w:bCs/>
                <w:sz w:val="16"/>
                <w:szCs w:val="16"/>
              </w:rPr>
              <w:lastRenderedPageBreak/>
              <w:t>TIPO DE AVALIAÇÃO:</w:t>
            </w:r>
            <w:r w:rsidR="006C4D65">
              <w:rPr>
                <w:rFonts w:ascii="Arial" w:hAnsi="Arial" w:cs="Arial"/>
                <w:b/>
                <w:bCs/>
                <w:sz w:val="16"/>
                <w:szCs w:val="16"/>
              </w:rPr>
              <w:t xml:space="preserve"> </w:t>
            </w:r>
          </w:p>
          <w:p w14:paraId="3571D2C4" w14:textId="77777777" w:rsidR="009100D3" w:rsidRPr="00EA021E" w:rsidRDefault="00407B1B" w:rsidP="00E9717C">
            <w:pPr>
              <w:pStyle w:val="NormalWeb"/>
              <w:jc w:val="both"/>
              <w:rPr>
                <w:rFonts w:ascii="Arial" w:hAnsi="Arial" w:cs="Arial"/>
                <w:sz w:val="16"/>
                <w:szCs w:val="16"/>
              </w:rPr>
            </w:pPr>
            <w:r w:rsidRPr="00407B1B">
              <w:rPr>
                <w:rFonts w:ascii="Arial" w:hAnsi="Arial" w:cs="Arial"/>
              </w:rPr>
              <w:t>A avaliação estará baseada na participação dos alunos em grupos (de até 3 alunos), mediante a apresentação de seminário sobre um problema levantando na discussão das referencias bibliografias em sala de aula</w:t>
            </w:r>
            <w:r w:rsidR="00C704A0">
              <w:rPr>
                <w:rFonts w:ascii="Arial" w:hAnsi="Arial" w:cs="Arial"/>
              </w:rPr>
              <w:t xml:space="preserve">. </w:t>
            </w:r>
            <w:r w:rsidRPr="00407B1B">
              <w:rPr>
                <w:rFonts w:ascii="Arial" w:hAnsi="Arial" w:cs="Arial"/>
              </w:rPr>
              <w:t>Nessa avaliação serão considerados os seguintes itens: a) critério de elaboração do material de exposição (ppt e roteiro de exposição); b) participação do grupo, c) Utilização/articulação da bibliografia e d) sistematização para elaboração de artigo a ser publicado</w:t>
            </w:r>
            <w:r w:rsidR="00E9717C">
              <w:rPr>
                <w:rFonts w:ascii="Arial" w:hAnsi="Arial" w:cs="Arial"/>
              </w:rPr>
              <w:t>.</w:t>
            </w:r>
            <w:r w:rsidR="009100D3" w:rsidRPr="00C67A72">
              <w:rPr>
                <w:rFonts w:ascii="Arial" w:hAnsi="Arial" w:cs="Arial"/>
                <w:bCs/>
                <w:sz w:val="16"/>
                <w:szCs w:val="16"/>
              </w:rPr>
              <w:t xml:space="preserve">   </w:t>
            </w:r>
          </w:p>
        </w:tc>
      </w:tr>
    </w:tbl>
    <w:p w14:paraId="684365B0" w14:textId="77777777" w:rsidR="001A1577" w:rsidRDefault="001A1577"/>
    <w:sectPr w:rsidR="001A1577" w:rsidSect="00AE7DD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E87E" w14:textId="77777777" w:rsidR="00303631" w:rsidRDefault="00303631" w:rsidP="003A437D">
      <w:pPr>
        <w:spacing w:after="0" w:line="240" w:lineRule="auto"/>
      </w:pPr>
      <w:r>
        <w:separator/>
      </w:r>
    </w:p>
  </w:endnote>
  <w:endnote w:type="continuationSeparator" w:id="0">
    <w:p w14:paraId="19D29E44" w14:textId="77777777" w:rsidR="00303631" w:rsidRDefault="00303631"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089B" w14:textId="77777777" w:rsidR="00303631" w:rsidRDefault="00303631" w:rsidP="003A437D">
      <w:pPr>
        <w:spacing w:after="0" w:line="240" w:lineRule="auto"/>
      </w:pPr>
      <w:r>
        <w:separator/>
      </w:r>
    </w:p>
  </w:footnote>
  <w:footnote w:type="continuationSeparator" w:id="0">
    <w:p w14:paraId="6192ADFF" w14:textId="77777777" w:rsidR="00303631" w:rsidRDefault="00303631" w:rsidP="003A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84F"/>
    <w:multiLevelType w:val="hybridMultilevel"/>
    <w:tmpl w:val="70CC9CD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18"/>
    <w:rsid w:val="00010082"/>
    <w:rsid w:val="00056A92"/>
    <w:rsid w:val="0006191F"/>
    <w:rsid w:val="000A27CC"/>
    <w:rsid w:val="000A295B"/>
    <w:rsid w:val="000B6956"/>
    <w:rsid w:val="000D2F15"/>
    <w:rsid w:val="00110F80"/>
    <w:rsid w:val="00133686"/>
    <w:rsid w:val="0016423D"/>
    <w:rsid w:val="001828EA"/>
    <w:rsid w:val="001834C9"/>
    <w:rsid w:val="001A1577"/>
    <w:rsid w:val="001C47EA"/>
    <w:rsid w:val="001C4BC6"/>
    <w:rsid w:val="001C78EC"/>
    <w:rsid w:val="001F72BD"/>
    <w:rsid w:val="00223400"/>
    <w:rsid w:val="00230DE0"/>
    <w:rsid w:val="00234F87"/>
    <w:rsid w:val="002362E4"/>
    <w:rsid w:val="00237363"/>
    <w:rsid w:val="00240585"/>
    <w:rsid w:val="00260F63"/>
    <w:rsid w:val="00262FA4"/>
    <w:rsid w:val="002A2BDC"/>
    <w:rsid w:val="002A53AD"/>
    <w:rsid w:val="002B43E9"/>
    <w:rsid w:val="002D63DF"/>
    <w:rsid w:val="002D7F3A"/>
    <w:rsid w:val="002F6CFD"/>
    <w:rsid w:val="003008EC"/>
    <w:rsid w:val="00303631"/>
    <w:rsid w:val="003130D3"/>
    <w:rsid w:val="0031428D"/>
    <w:rsid w:val="00317EF1"/>
    <w:rsid w:val="00323983"/>
    <w:rsid w:val="003255B4"/>
    <w:rsid w:val="00380F71"/>
    <w:rsid w:val="00397F9A"/>
    <w:rsid w:val="003A437D"/>
    <w:rsid w:val="003D2171"/>
    <w:rsid w:val="003D70FB"/>
    <w:rsid w:val="003E7A00"/>
    <w:rsid w:val="00407B1B"/>
    <w:rsid w:val="004119AF"/>
    <w:rsid w:val="004139E1"/>
    <w:rsid w:val="0041582C"/>
    <w:rsid w:val="004219D2"/>
    <w:rsid w:val="00447041"/>
    <w:rsid w:val="0047527E"/>
    <w:rsid w:val="00475DE5"/>
    <w:rsid w:val="00486D1F"/>
    <w:rsid w:val="00493967"/>
    <w:rsid w:val="004A2871"/>
    <w:rsid w:val="004C4AC7"/>
    <w:rsid w:val="004D3E79"/>
    <w:rsid w:val="004D5799"/>
    <w:rsid w:val="0050730F"/>
    <w:rsid w:val="00546854"/>
    <w:rsid w:val="00547E44"/>
    <w:rsid w:val="00553B96"/>
    <w:rsid w:val="005564A5"/>
    <w:rsid w:val="005957F6"/>
    <w:rsid w:val="005E5EAF"/>
    <w:rsid w:val="005F251F"/>
    <w:rsid w:val="00607B7D"/>
    <w:rsid w:val="0062049C"/>
    <w:rsid w:val="00630C8A"/>
    <w:rsid w:val="006357B8"/>
    <w:rsid w:val="0063749F"/>
    <w:rsid w:val="00666983"/>
    <w:rsid w:val="00684BC4"/>
    <w:rsid w:val="0069160D"/>
    <w:rsid w:val="006C278C"/>
    <w:rsid w:val="006C4D65"/>
    <w:rsid w:val="00704BEB"/>
    <w:rsid w:val="00706E79"/>
    <w:rsid w:val="00714BB5"/>
    <w:rsid w:val="0073738A"/>
    <w:rsid w:val="0075356A"/>
    <w:rsid w:val="00772076"/>
    <w:rsid w:val="00777ABE"/>
    <w:rsid w:val="007807A3"/>
    <w:rsid w:val="0078311F"/>
    <w:rsid w:val="007A2FE7"/>
    <w:rsid w:val="007D0341"/>
    <w:rsid w:val="007D340D"/>
    <w:rsid w:val="007D7321"/>
    <w:rsid w:val="008231CD"/>
    <w:rsid w:val="008334D2"/>
    <w:rsid w:val="00846826"/>
    <w:rsid w:val="008853CA"/>
    <w:rsid w:val="008A58CC"/>
    <w:rsid w:val="008E6709"/>
    <w:rsid w:val="009100D3"/>
    <w:rsid w:val="00916FFA"/>
    <w:rsid w:val="00970A03"/>
    <w:rsid w:val="0098489F"/>
    <w:rsid w:val="00985180"/>
    <w:rsid w:val="00985A65"/>
    <w:rsid w:val="009C0A7A"/>
    <w:rsid w:val="009F7DD9"/>
    <w:rsid w:val="00A0779D"/>
    <w:rsid w:val="00A308E0"/>
    <w:rsid w:val="00A40786"/>
    <w:rsid w:val="00A72E3D"/>
    <w:rsid w:val="00A74ABB"/>
    <w:rsid w:val="00A80C4D"/>
    <w:rsid w:val="00A82B64"/>
    <w:rsid w:val="00A90116"/>
    <w:rsid w:val="00A93186"/>
    <w:rsid w:val="00A95640"/>
    <w:rsid w:val="00AA18BC"/>
    <w:rsid w:val="00AD4BC8"/>
    <w:rsid w:val="00AE7DD4"/>
    <w:rsid w:val="00B105A2"/>
    <w:rsid w:val="00B32DB1"/>
    <w:rsid w:val="00B46851"/>
    <w:rsid w:val="00B5757A"/>
    <w:rsid w:val="00BA0525"/>
    <w:rsid w:val="00BC3841"/>
    <w:rsid w:val="00BD0F40"/>
    <w:rsid w:val="00C060C0"/>
    <w:rsid w:val="00C122D4"/>
    <w:rsid w:val="00C2344D"/>
    <w:rsid w:val="00C35FDE"/>
    <w:rsid w:val="00C37BCB"/>
    <w:rsid w:val="00C52A65"/>
    <w:rsid w:val="00C5768D"/>
    <w:rsid w:val="00C67A72"/>
    <w:rsid w:val="00C704A0"/>
    <w:rsid w:val="00C7670D"/>
    <w:rsid w:val="00C9350A"/>
    <w:rsid w:val="00CD48D4"/>
    <w:rsid w:val="00CF3C72"/>
    <w:rsid w:val="00D25924"/>
    <w:rsid w:val="00D33107"/>
    <w:rsid w:val="00D479A9"/>
    <w:rsid w:val="00D51B72"/>
    <w:rsid w:val="00D60A38"/>
    <w:rsid w:val="00D777C6"/>
    <w:rsid w:val="00DA2D47"/>
    <w:rsid w:val="00DB40B8"/>
    <w:rsid w:val="00DE1F1C"/>
    <w:rsid w:val="00E0246A"/>
    <w:rsid w:val="00E145CA"/>
    <w:rsid w:val="00E16A26"/>
    <w:rsid w:val="00E245D6"/>
    <w:rsid w:val="00E33A76"/>
    <w:rsid w:val="00E37A01"/>
    <w:rsid w:val="00E62B99"/>
    <w:rsid w:val="00E869A2"/>
    <w:rsid w:val="00E905EF"/>
    <w:rsid w:val="00E947FF"/>
    <w:rsid w:val="00E9717C"/>
    <w:rsid w:val="00EA021E"/>
    <w:rsid w:val="00EA3CBC"/>
    <w:rsid w:val="00EA772A"/>
    <w:rsid w:val="00EC1EB6"/>
    <w:rsid w:val="00EE1D36"/>
    <w:rsid w:val="00F17A18"/>
    <w:rsid w:val="00F61A55"/>
    <w:rsid w:val="00F91EE3"/>
    <w:rsid w:val="00FC110C"/>
    <w:rsid w:val="00FC3FD2"/>
    <w:rsid w:val="00FD3978"/>
    <w:rsid w:val="00FE1BDE"/>
    <w:rsid w:val="00FF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E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 w:type="paragraph" w:styleId="NormalWeb">
    <w:name w:val="Normal (Web)"/>
    <w:basedOn w:val="Normal"/>
    <w:rsid w:val="00A0779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A0779D"/>
    <w:rPr>
      <w:b/>
      <w:bCs/>
    </w:rPr>
  </w:style>
  <w:style w:type="character" w:customStyle="1" w:styleId="WW8Num4z2">
    <w:name w:val="WW8Num4z2"/>
    <w:rsid w:val="00C93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 w:type="paragraph" w:styleId="NormalWeb">
    <w:name w:val="Normal (Web)"/>
    <w:basedOn w:val="Normal"/>
    <w:rsid w:val="00A0779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A0779D"/>
    <w:rPr>
      <w:b/>
      <w:bCs/>
    </w:rPr>
  </w:style>
  <w:style w:type="character" w:customStyle="1" w:styleId="WW8Num4z2">
    <w:name w:val="WW8Num4z2"/>
    <w:rsid w:val="00C9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1561">
      <w:bodyDiv w:val="1"/>
      <w:marLeft w:val="0"/>
      <w:marRight w:val="0"/>
      <w:marTop w:val="0"/>
      <w:marBottom w:val="0"/>
      <w:divBdr>
        <w:top w:val="none" w:sz="0" w:space="0" w:color="auto"/>
        <w:left w:val="none" w:sz="0" w:space="0" w:color="auto"/>
        <w:bottom w:val="none" w:sz="0" w:space="0" w:color="auto"/>
        <w:right w:val="none" w:sz="0" w:space="0" w:color="auto"/>
      </w:divBdr>
    </w:div>
    <w:div w:id="2070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Universidade do Estado do Rio de Janeiro – UERJ</vt:lpstr>
    </vt:vector>
  </TitlesOfParts>
  <Company>UERJ</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 – UERJ</dc:title>
  <dc:creator>IMS</dc:creator>
  <cp:lastModifiedBy>marco.steimback@hotmail.com</cp:lastModifiedBy>
  <cp:revision>4</cp:revision>
  <cp:lastPrinted>2010-10-27T18:53:00Z</cp:lastPrinted>
  <dcterms:created xsi:type="dcterms:W3CDTF">2021-03-29T23:35:00Z</dcterms:created>
  <dcterms:modified xsi:type="dcterms:W3CDTF">2021-04-05T22:31:00Z</dcterms:modified>
</cp:coreProperties>
</file>