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47FE25C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75CD0E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EC63B6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2AFD2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43D9E5B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91B9972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DA82D4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Prof. Dr. André Rangel Rios</w:t>
            </w:r>
          </w:p>
        </w:tc>
      </w:tr>
      <w:tr w:rsidR="009100D3" w:rsidRPr="00EA021E" w14:paraId="547A5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4F851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B084E4" w14:textId="389F35A2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4333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0E6DCA6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5C9F08A" w14:textId="77777777" w:rsidR="009A1FED" w:rsidRPr="0070558F" w:rsidRDefault="009A1FED" w:rsidP="009A1FED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3F1DC337" w14:textId="77777777" w:rsidR="009A1FED" w:rsidRPr="0070558F" w:rsidRDefault="009A1FED" w:rsidP="009A1FED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70558F">
              <w:rPr>
                <w:rFonts w:ascii="Arial" w:hAnsi="Arial" w:cs="Arial"/>
                <w:b/>
                <w:noProof/>
                <w:color w:val="000000"/>
              </w:rPr>
              <w:t>IMS-038163</w:t>
            </w:r>
          </w:p>
          <w:p w14:paraId="73D6E0BB" w14:textId="77777777" w:rsidR="009A1FED" w:rsidRPr="0070558F" w:rsidRDefault="009A1FED" w:rsidP="009A1FED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33AB7A29" w14:textId="15785847" w:rsidR="009100D3" w:rsidRPr="002B43E9" w:rsidRDefault="009A1FED" w:rsidP="009A1FE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IMS-037139</w:t>
            </w:r>
          </w:p>
        </w:tc>
      </w:tr>
      <w:tr w:rsidR="009100D3" w:rsidRPr="00EA021E" w14:paraId="7B03B23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698E9B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90B76A" w14:textId="77777777" w:rsidR="009100D3" w:rsidRPr="002B43E9" w:rsidRDefault="00424E0F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D90E97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11695C" w14:textId="77777777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horas</w:t>
            </w:r>
          </w:p>
        </w:tc>
      </w:tr>
      <w:tr w:rsidR="0031428D" w:rsidRPr="00EA021E" w14:paraId="0206B88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D96A08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C5A4A0" w14:textId="4FD60AE1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51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B49614C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F48AFAF" w14:textId="7D6CBA3E" w:rsidR="0031428D" w:rsidRDefault="003151A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ª feira: 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182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 – 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  <w:p w14:paraId="69266BE9" w14:textId="0E29CAB8" w:rsidR="00205D13" w:rsidRPr="002B43E9" w:rsidRDefault="00205D1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(devido à pandemia será ministrada on-line)</w:t>
            </w:r>
          </w:p>
        </w:tc>
      </w:tr>
      <w:tr w:rsidR="0031428D" w:rsidRPr="00EA021E" w14:paraId="6E88CBF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E2596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8BB083" w14:textId="4A24A5A8" w:rsidR="0031428D" w:rsidRPr="002B43E9" w:rsidRDefault="002514E4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A10C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037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A10C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FF6D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589E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205F05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104D90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02E132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E09DA9" w14:textId="6D9C7F7D" w:rsidR="00800932" w:rsidRDefault="002514E4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Tuberculose: prevenção e </w:t>
            </w:r>
            <w:r w:rsidR="0018309B">
              <w:rPr>
                <w:rFonts w:ascii="Times New Roman" w:hAnsi="Times New Roman"/>
                <w:b/>
                <w:bCs/>
                <w:sz w:val="28"/>
                <w:szCs w:val="28"/>
              </w:rPr>
              <w:t>atenção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questões éticas</w:t>
            </w:r>
          </w:p>
          <w:p w14:paraId="7DA6CA1A" w14:textId="69442EA8" w:rsidR="002514E4" w:rsidRPr="002514E4" w:rsidRDefault="002514E4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514E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(Somente para orie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</w:t>
            </w:r>
            <w:r w:rsidRPr="002514E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tandos)</w:t>
            </w:r>
          </w:p>
          <w:p w14:paraId="38E18EBF" w14:textId="44413AFB" w:rsidR="000343D5" w:rsidRPr="00037F95" w:rsidRDefault="000343D5" w:rsidP="00B3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3" w:rsidRPr="00EA021E" w14:paraId="23424E0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2A0860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0ACE938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41B81EB6" w14:textId="3AD08860" w:rsidR="009100D3" w:rsidRPr="007B39C4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D0CAA7B" w14:textId="42E72ED0" w:rsidR="007B39C4" w:rsidRPr="007B39C4" w:rsidRDefault="007B39C4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39C4">
              <w:rPr>
                <w:rFonts w:ascii="Arial" w:eastAsia="Times New Roman" w:hAnsi="Arial" w:cs="Arial"/>
                <w:lang w:eastAsia="pt-BR"/>
              </w:rPr>
              <w:t>Em um primeiro momento, será feita a comparação entre as medidas preventivas, o acolhimento dos pacientes e o tratamento</w:t>
            </w:r>
            <w:r w:rsidR="00153DCF">
              <w:rPr>
                <w:rFonts w:ascii="Arial" w:eastAsia="Times New Roman" w:hAnsi="Arial" w:cs="Arial"/>
                <w:lang w:eastAsia="pt-BR"/>
              </w:rPr>
              <w:t>,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ta</w:t>
            </w:r>
            <w:r w:rsidR="00153DCF">
              <w:rPr>
                <w:rFonts w:ascii="Arial" w:eastAsia="Times New Roman" w:hAnsi="Arial" w:cs="Arial"/>
                <w:lang w:eastAsia="pt-BR"/>
              </w:rPr>
              <w:t>is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como pode</w:t>
            </w:r>
            <w:r w:rsidR="004878BF">
              <w:rPr>
                <w:rFonts w:ascii="Arial" w:eastAsia="Times New Roman" w:hAnsi="Arial" w:cs="Arial"/>
                <w:lang w:eastAsia="pt-BR"/>
              </w:rPr>
              <w:t>m ser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apreend</w:t>
            </w:r>
            <w:r w:rsidR="004878BF">
              <w:rPr>
                <w:rFonts w:ascii="Arial" w:eastAsia="Times New Roman" w:hAnsi="Arial" w:cs="Arial"/>
                <w:lang w:eastAsia="pt-BR"/>
              </w:rPr>
              <w:t>idas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pelas informações apresentadas nos sites do NHS </w:t>
            </w:r>
            <w:r w:rsidR="007377C7">
              <w:rPr>
                <w:rFonts w:ascii="Arial" w:eastAsia="Times New Roman" w:hAnsi="Arial" w:cs="Arial"/>
                <w:lang w:eastAsia="pt-BR"/>
              </w:rPr>
              <w:t>frente às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informações on-line obtidas pelos sites relacionados ao SUS. A seguir, será lido e analisado o Programa Nacional de Tuberculose</w:t>
            </w:r>
            <w:r w:rsidR="0018309B">
              <w:rPr>
                <w:rFonts w:ascii="Arial" w:eastAsia="Times New Roman" w:hAnsi="Arial" w:cs="Arial"/>
                <w:lang w:eastAsia="pt-BR"/>
              </w:rPr>
              <w:t xml:space="preserve"> do Ministério da Saúde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, bem como indicadores </w:t>
            </w:r>
            <w:r w:rsidR="0018309B">
              <w:rPr>
                <w:rFonts w:ascii="Arial" w:eastAsia="Times New Roman" w:hAnsi="Arial" w:cs="Arial"/>
                <w:lang w:eastAsia="pt-BR"/>
              </w:rPr>
              <w:t>de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prevalência d</w:t>
            </w:r>
            <w:r w:rsidR="0018309B">
              <w:rPr>
                <w:rFonts w:ascii="Arial" w:eastAsia="Times New Roman" w:hAnsi="Arial" w:cs="Arial"/>
                <w:lang w:eastAsia="pt-BR"/>
              </w:rPr>
              <w:t>e</w:t>
            </w:r>
            <w:r w:rsidRPr="007B39C4">
              <w:rPr>
                <w:rFonts w:ascii="Arial" w:eastAsia="Times New Roman" w:hAnsi="Arial" w:cs="Arial"/>
                <w:lang w:eastAsia="pt-BR"/>
              </w:rPr>
              <w:t xml:space="preserve"> tuberculose no Brasil e Inglaterra. Por fim, serão discutidos problemas éticos pertinentes à prevenção e </w:t>
            </w:r>
            <w:r w:rsidR="0018309B">
              <w:rPr>
                <w:rFonts w:ascii="Arial" w:eastAsia="Times New Roman" w:hAnsi="Arial" w:cs="Arial"/>
                <w:lang w:eastAsia="pt-BR"/>
              </w:rPr>
              <w:t>medidas de vigilância epidemiológica e acompanhamento de pacientes.</w:t>
            </w:r>
          </w:p>
          <w:p w14:paraId="5642831E" w14:textId="77777777" w:rsidR="009100D3" w:rsidRPr="00EA021E" w:rsidRDefault="009100D3" w:rsidP="007B39C4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FB05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47BE296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16EBE" w14:paraId="737354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C33A5FF" w14:textId="16052309" w:rsidR="008A3E2B" w:rsidRPr="00C52C13" w:rsidRDefault="008A3E2B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5E1DCEC2" w14:textId="76DFF962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52C13">
              <w:rPr>
                <w:rFonts w:ascii="Arial" w:hAnsi="Arial" w:cs="Arial"/>
                <w:color w:val="000000"/>
                <w:lang w:val="en-US"/>
              </w:rPr>
              <w:t xml:space="preserve">-NHS Tuberculosis </w:t>
            </w:r>
            <w:proofErr w:type="spellStart"/>
            <w:r w:rsidRPr="00C52C13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</w:p>
          <w:p w14:paraId="096F2ED9" w14:textId="67B61BB2" w:rsidR="003F2094" w:rsidRPr="00C52C13" w:rsidRDefault="00F92A8D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hyperlink r:id="rId8" w:history="1">
              <w:r w:rsidR="003F2094" w:rsidRPr="00C52C13">
                <w:rPr>
                  <w:rStyle w:val="Hiperligao"/>
                  <w:rFonts w:ascii="Arial" w:hAnsi="Arial" w:cs="Arial"/>
                  <w:lang w:val="en-US"/>
                </w:rPr>
                <w:t>https://www.england.nhs.uk/tuberculosis-programme/</w:t>
              </w:r>
            </w:hyperlink>
            <w:r w:rsidR="003F2094" w:rsidRPr="00C52C13">
              <w:rPr>
                <w:rFonts w:ascii="Arial" w:hAnsi="Arial" w:cs="Arial"/>
                <w:color w:val="000000"/>
                <w:lang w:val="en-US"/>
              </w:rPr>
              <w:t xml:space="preserve"> (collaborative tuberculosis strategy)</w:t>
            </w:r>
          </w:p>
          <w:p w14:paraId="4DA70EC4" w14:textId="77777777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11072795" w14:textId="53070408" w:rsidR="003F2094" w:rsidRPr="00C52C13" w:rsidRDefault="003F2094" w:rsidP="00C52C13">
            <w:pPr>
              <w:spacing w:after="0" w:line="240" w:lineRule="auto"/>
              <w:rPr>
                <w:rStyle w:val="Hiperligao"/>
                <w:rFonts w:ascii="Arial" w:hAnsi="Arial" w:cs="Arial"/>
              </w:rPr>
            </w:pPr>
            <w:r w:rsidRPr="00C52C13">
              <w:rPr>
                <w:rFonts w:ascii="Arial" w:hAnsi="Arial" w:cs="Arial"/>
                <w:lang w:val="en-US"/>
              </w:rPr>
              <w:t xml:space="preserve">-Public Health England (PHE). Collaborative tuberculosis strategy for England: 2015 to 2020. </w:t>
            </w:r>
            <w:r w:rsidRPr="00C52C13">
              <w:rPr>
                <w:rFonts w:ascii="Arial" w:hAnsi="Arial" w:cs="Arial"/>
              </w:rPr>
              <w:t xml:space="preserve">Disponível em </w:t>
            </w:r>
            <w:hyperlink r:id="rId9" w:history="1">
              <w:r w:rsidRPr="00C52C13">
                <w:rPr>
                  <w:rStyle w:val="Hiperligao"/>
                  <w:rFonts w:ascii="Arial" w:hAnsi="Arial" w:cs="Arial"/>
                </w:rPr>
                <w:t>https://www.gov.uk/government/publications/collaborative-tuberculosis-strategy-for-england</w:t>
              </w:r>
            </w:hyperlink>
            <w:r w:rsidRPr="00C52C13">
              <w:rPr>
                <w:rStyle w:val="CitaoIntensaCarcter"/>
                <w:rFonts w:ascii="Arial" w:hAnsi="Arial" w:cs="Arial"/>
              </w:rPr>
              <w:t>.</w:t>
            </w:r>
            <w:r w:rsidRPr="00C52C13">
              <w:rPr>
                <w:rFonts w:ascii="Arial" w:hAnsi="Arial" w:cs="Arial"/>
              </w:rPr>
              <w:t xml:space="preserve"> Acessado em 19/10/2019</w:t>
            </w:r>
            <w:r w:rsidRPr="00C52C13">
              <w:rPr>
                <w:rStyle w:val="Hiperligao"/>
                <w:rFonts w:ascii="Arial" w:hAnsi="Arial" w:cs="Arial"/>
              </w:rPr>
              <w:t>.</w:t>
            </w:r>
          </w:p>
          <w:p w14:paraId="65FE648B" w14:textId="4ACFC55B" w:rsidR="003F2094" w:rsidRPr="00C52C13" w:rsidRDefault="003F2094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D31BFD" w14:textId="182822D7" w:rsidR="00C52C13" w:rsidRPr="00C52C13" w:rsidRDefault="00C52C13" w:rsidP="00C52C1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52C13">
              <w:rPr>
                <w:rFonts w:ascii="Arial" w:hAnsi="Arial" w:cs="Arial"/>
                <w:lang w:val="en-US"/>
              </w:rPr>
              <w:t xml:space="preserve">Latent TB infection testing and treatment </w:t>
            </w:r>
            <w:proofErr w:type="spellStart"/>
            <w:r w:rsidRPr="00C52C13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C52C13">
              <w:rPr>
                <w:rFonts w:ascii="Arial" w:hAnsi="Arial" w:cs="Arial"/>
                <w:lang w:val="en-US"/>
              </w:rPr>
              <w:t xml:space="preserve"> Technical guidance and specification </w:t>
            </w:r>
          </w:p>
          <w:p w14:paraId="0A4871C1" w14:textId="12293205" w:rsidR="00C52C13" w:rsidRPr="00C52C13" w:rsidRDefault="00F92A8D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history="1">
              <w:r w:rsidR="00C52C13" w:rsidRPr="00C52C13">
                <w:rPr>
                  <w:rStyle w:val="Hiperligao"/>
                  <w:rFonts w:ascii="Arial" w:eastAsia="Times New Roman" w:hAnsi="Arial" w:cs="Arial"/>
                </w:rPr>
                <w:t>https://assets.publishing.service.gov.uk/government/uploads/system/uploads/attachment_data/file/807363/LTBI_technical_specification_and_guidance.pdf</w:t>
              </w:r>
            </w:hyperlink>
            <w:r w:rsidR="00C52C13" w:rsidRPr="00C52C13">
              <w:rPr>
                <w:rFonts w:ascii="Arial" w:eastAsia="Times New Roman" w:hAnsi="Arial" w:cs="Arial"/>
              </w:rPr>
              <w:t xml:space="preserve"> </w:t>
            </w:r>
          </w:p>
          <w:p w14:paraId="03AE5418" w14:textId="77777777" w:rsidR="00C52C13" w:rsidRPr="00C52C13" w:rsidRDefault="00C52C13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641956" w14:textId="70D660F3" w:rsidR="003F2094" w:rsidRPr="00C52C13" w:rsidRDefault="003F2094" w:rsidP="00C52C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2C13">
              <w:rPr>
                <w:rFonts w:ascii="Arial" w:eastAsia="Times New Roman" w:hAnsi="Arial" w:cs="Arial"/>
              </w:rPr>
              <w:t>-Bertolli Filho, Claudio. História Social da Tuberculose e do Tuberculoso: 1900-1950. Rio de Janeiro: Ed. FIOCRUZ, 2001.</w:t>
            </w:r>
          </w:p>
          <w:p w14:paraId="7935A6DB" w14:textId="1A3664E3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3C9275E" w14:textId="5976719B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52C13">
              <w:rPr>
                <w:rFonts w:ascii="Arial" w:hAnsi="Arial" w:cs="Arial"/>
                <w:color w:val="000000"/>
                <w:lang w:val="en-US"/>
              </w:rPr>
              <w:t>Ethical Issues in Tuberculosis Prevention, Treatment and Care - WHO</w:t>
            </w:r>
          </w:p>
          <w:p w14:paraId="7CFAAD43" w14:textId="56E9573D" w:rsidR="003F2094" w:rsidRPr="00C52C13" w:rsidRDefault="00F92A8D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hyperlink r:id="rId11" w:history="1">
              <w:r w:rsidR="003F2094" w:rsidRPr="00C52C13">
                <w:rPr>
                  <w:rStyle w:val="Hiperligao"/>
                  <w:rFonts w:ascii="Arial" w:hAnsi="Arial" w:cs="Arial"/>
                  <w:lang w:val="en-US"/>
                </w:rPr>
                <w:t>https://www.who.int/tb/publications/ethics_in_tb_factsheet_28jan11rev.pdf</w:t>
              </w:r>
            </w:hyperlink>
            <w:r w:rsidR="003F2094" w:rsidRPr="00C52C1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3DD595D" w14:textId="77777777" w:rsidR="003F2094" w:rsidRPr="00C52C13" w:rsidRDefault="003F2094" w:rsidP="00C5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A3E2B" w:rsidRPr="00C52C13" w14:paraId="4EA2131E" w14:textId="77777777">
              <w:trPr>
                <w:trHeight w:val="3063"/>
              </w:trPr>
              <w:tc>
                <w:tcPr>
                  <w:tcW w:w="12240" w:type="dxa"/>
                </w:tcPr>
                <w:p w14:paraId="763973A6" w14:textId="4CFAB9B5" w:rsidR="00442937" w:rsidRPr="00C52C13" w:rsidRDefault="003F2094" w:rsidP="00C52C13">
                  <w:pPr>
                    <w:tabs>
                      <w:tab w:val="left" w:pos="10172"/>
                    </w:tabs>
                    <w:spacing w:after="0"/>
                    <w:rPr>
                      <w:rFonts w:ascii="Arial" w:eastAsia="Times New Roman" w:hAnsi="Arial" w:cs="Arial"/>
                      <w:lang w:val="en-US" w:eastAsia="pt-BR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lastRenderedPageBreak/>
                    <w:t>-</w:t>
                  </w:r>
                  <w:r w:rsidR="008A3E2B"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Evans, J. H., </w:t>
                  </w:r>
                  <w:r w:rsidR="008A3E2B"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The History and Future of Bioethics</w:t>
                  </w:r>
                  <w:r w:rsidR="008A3E2B"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, Oxford U. P.,2012 </w:t>
                  </w:r>
                </w:p>
                <w:p w14:paraId="36280365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42986764" w14:textId="77777777" w:rsidR="00442937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-Hedgecoe, A. M. Critical Bioethics: beyond the social science critique of applied ethics. </w:t>
                  </w:r>
                </w:p>
                <w:p w14:paraId="26224D9D" w14:textId="72DA7A72" w:rsidR="00442937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val="en-US" w:eastAsia="pt-BR"/>
                    </w:rPr>
                  </w:pP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Bioethics</w:t>
                  </w: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. Vol. 18, number 2, 2004</w:t>
                  </w:r>
                </w:p>
                <w:p w14:paraId="65753B2F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5E8A78F9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-Steinbock, Bonnie. </w:t>
                  </w: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The Oxford Handbook of Bioethics</w:t>
                  </w: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Oxford University Press, 2009 </w:t>
                  </w:r>
                </w:p>
                <w:p w14:paraId="014FC90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World Health Organization</w:t>
                  </w:r>
                  <w:r w:rsidRPr="00C52C13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, Ethics guidance for the implementation of the End TB Strategy </w:t>
                  </w:r>
                </w:p>
                <w:p w14:paraId="52460F50" w14:textId="4D898E7D" w:rsidR="008A3E2B" w:rsidRPr="00C52C13" w:rsidRDefault="00F92A8D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hyperlink r:id="rId12" w:history="1">
                    <w:r w:rsidR="008A3E2B" w:rsidRPr="00C52C13">
                      <w:rPr>
                        <w:rStyle w:val="Hiperligao"/>
                        <w:rFonts w:ascii="Arial" w:hAnsi="Arial" w:cs="Arial"/>
                        <w:lang w:val="en-US"/>
                      </w:rPr>
                      <w:t>https://www.who.int/tb/publications/2017/ethics-guidance/en/</w:t>
                    </w:r>
                  </w:hyperlink>
                </w:p>
                <w:p w14:paraId="6D653DF7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22AAA95A" w14:textId="60072E34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-OMS. WHO - Global Tuberculosis Report Executive Summary 2019. </w:t>
                  </w:r>
                  <w:r w:rsidRPr="00C52C13">
                    <w:rPr>
                      <w:rFonts w:ascii="Arial" w:hAnsi="Arial" w:cs="Arial"/>
                      <w:color w:val="000000"/>
                    </w:rPr>
                    <w:t>Disponível em</w:t>
                  </w:r>
                </w:p>
                <w:p w14:paraId="253E01DD" w14:textId="263278B0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3" w:history="1">
                    <w:r w:rsidRPr="00C52C13">
                      <w:rPr>
                        <w:rStyle w:val="Hiperligao"/>
                        <w:rFonts w:ascii="Arial" w:hAnsi="Arial" w:cs="Arial"/>
                      </w:rPr>
                      <w:t>https://redetb.org.br/wp-content/uploads/2019/10/WHO-Global-Tuberculosis-Report</w:t>
                    </w:r>
                  </w:hyperlink>
                  <w:r w:rsidRPr="00C52C1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14:paraId="775B70B4" w14:textId="545182FE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Executive-Summary-2019.pdf </w:t>
                  </w:r>
                </w:p>
                <w:p w14:paraId="09FFA4F3" w14:textId="6D0B3E43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Acessado em 19/10/2019. </w:t>
                  </w:r>
                </w:p>
                <w:p w14:paraId="63607BA3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7544185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-Brasil Livre da Tuberculose: Plano Nacional pelo Fim da Tuberculose como Problema de Saúde </w:t>
                  </w:r>
                </w:p>
                <w:p w14:paraId="41E7853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Pública / Ministério da Saúde, Secretaria de Vigilância em Saúde, Departamento de Vigilância das </w:t>
                  </w:r>
                </w:p>
                <w:p w14:paraId="2F67C5FC" w14:textId="69EEEECA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Doenças Transmissíveis. – Brasília: Ministério da Saúde, 2017. </w:t>
                  </w:r>
                </w:p>
                <w:p w14:paraId="0E4BAABB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FCF823F" w14:textId="3188DA76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-Programa Nacional de Controle da Tuberculose (PNCT). Ministério da Saúde. Disponível em </w:t>
                  </w:r>
                  <w:hyperlink r:id="rId14" w:history="1">
                    <w:r w:rsidRPr="00C52C13">
                      <w:rPr>
                        <w:rStyle w:val="Hiperligao"/>
                        <w:rFonts w:ascii="Arial" w:hAnsi="Arial" w:cs="Arial"/>
                      </w:rPr>
                      <w:t>http://portalarquivos2.saude.gov.br/images/pdf/2018/marco/19/APRES-PADRAO-JAN-2018-</w:t>
                    </w:r>
                  </w:hyperlink>
                </w:p>
                <w:p w14:paraId="5DE403AE" w14:textId="77777777" w:rsidR="008A3E2B" w:rsidRPr="00C52C13" w:rsidRDefault="008A3E2B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C52C13">
                    <w:rPr>
                      <w:rFonts w:ascii="Arial" w:hAnsi="Arial" w:cs="Arial"/>
                      <w:color w:val="000000"/>
                    </w:rPr>
                    <w:t xml:space="preserve">REDUZIDA.pdf - </w:t>
                  </w:r>
                  <w:proofErr w:type="spellStart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Acessado</w:t>
                  </w:r>
                  <w:proofErr w:type="spellEnd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>em</w:t>
                  </w:r>
                  <w:proofErr w:type="spellEnd"/>
                  <w:r w:rsidRPr="00C52C1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19/10/2019. </w:t>
                  </w:r>
                </w:p>
                <w:p w14:paraId="0D3EDA23" w14:textId="77777777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0CF5C74E" w14:textId="77777777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14:paraId="4EBD48E3" w14:textId="3F431E7F" w:rsidR="003F2094" w:rsidRPr="00C52C13" w:rsidRDefault="003F2094" w:rsidP="00C52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2F7B1F9" w14:textId="77777777" w:rsidR="00FD157D" w:rsidRPr="00C52C13" w:rsidRDefault="00FD157D" w:rsidP="00C52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100D3" w:rsidRPr="00EA021E" w14:paraId="6E4AF8B3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EB84" w14:textId="358A6358" w:rsidR="009100D3" w:rsidRPr="00AE47A4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7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TIPO DE AVALIAÇÃO: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7D110A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Participação e trabalho final </w:t>
            </w:r>
            <w:r w:rsidR="00AE47A4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escrito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3B5C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relacionado à pesquisa do estudante</w:t>
            </w:r>
          </w:p>
        </w:tc>
      </w:tr>
    </w:tbl>
    <w:p w14:paraId="4D33CB62" w14:textId="77777777" w:rsidR="001A1577" w:rsidRDefault="001A1577" w:rsidP="001F7191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F0A1" w14:textId="77777777" w:rsidR="00F92A8D" w:rsidRDefault="00F92A8D" w:rsidP="003A437D">
      <w:pPr>
        <w:spacing w:after="0" w:line="240" w:lineRule="auto"/>
      </w:pPr>
      <w:r>
        <w:separator/>
      </w:r>
    </w:p>
  </w:endnote>
  <w:endnote w:type="continuationSeparator" w:id="0">
    <w:p w14:paraId="1BF19EFF" w14:textId="77777777" w:rsidR="00F92A8D" w:rsidRDefault="00F92A8D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C4AF" w14:textId="77777777" w:rsidR="00F92A8D" w:rsidRDefault="00F92A8D" w:rsidP="003A437D">
      <w:pPr>
        <w:spacing w:after="0" w:line="240" w:lineRule="auto"/>
      </w:pPr>
      <w:r>
        <w:separator/>
      </w:r>
    </w:p>
  </w:footnote>
  <w:footnote w:type="continuationSeparator" w:id="0">
    <w:p w14:paraId="397D539D" w14:textId="77777777" w:rsidR="00F92A8D" w:rsidRDefault="00F92A8D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24F"/>
    <w:multiLevelType w:val="hybridMultilevel"/>
    <w:tmpl w:val="66D8FF2A"/>
    <w:lvl w:ilvl="0" w:tplc="768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43D5"/>
    <w:rsid w:val="00037F95"/>
    <w:rsid w:val="0006191F"/>
    <w:rsid w:val="000A27CC"/>
    <w:rsid w:val="000E3EED"/>
    <w:rsid w:val="00105949"/>
    <w:rsid w:val="0013790E"/>
    <w:rsid w:val="00153DCF"/>
    <w:rsid w:val="001756CF"/>
    <w:rsid w:val="0018299B"/>
    <w:rsid w:val="0018309B"/>
    <w:rsid w:val="001A1577"/>
    <w:rsid w:val="001C47EA"/>
    <w:rsid w:val="001F29B5"/>
    <w:rsid w:val="001F7191"/>
    <w:rsid w:val="00205D13"/>
    <w:rsid w:val="00216D42"/>
    <w:rsid w:val="00223400"/>
    <w:rsid w:val="002514E4"/>
    <w:rsid w:val="002B43E9"/>
    <w:rsid w:val="002D4BED"/>
    <w:rsid w:val="002D63DF"/>
    <w:rsid w:val="002F6CFD"/>
    <w:rsid w:val="003008EC"/>
    <w:rsid w:val="003079FB"/>
    <w:rsid w:val="0031428D"/>
    <w:rsid w:val="003151AC"/>
    <w:rsid w:val="003219A0"/>
    <w:rsid w:val="00323983"/>
    <w:rsid w:val="003255B4"/>
    <w:rsid w:val="00354749"/>
    <w:rsid w:val="00380F71"/>
    <w:rsid w:val="003A437D"/>
    <w:rsid w:val="003B0C02"/>
    <w:rsid w:val="003B5CEA"/>
    <w:rsid w:val="003D2171"/>
    <w:rsid w:val="003E7A00"/>
    <w:rsid w:val="003F2094"/>
    <w:rsid w:val="0041582C"/>
    <w:rsid w:val="0042278F"/>
    <w:rsid w:val="00424E0F"/>
    <w:rsid w:val="004333E4"/>
    <w:rsid w:val="00442937"/>
    <w:rsid w:val="00447041"/>
    <w:rsid w:val="0047527E"/>
    <w:rsid w:val="004878BF"/>
    <w:rsid w:val="004F4966"/>
    <w:rsid w:val="00513B9F"/>
    <w:rsid w:val="00545075"/>
    <w:rsid w:val="00546854"/>
    <w:rsid w:val="00553B96"/>
    <w:rsid w:val="0056232B"/>
    <w:rsid w:val="005957F6"/>
    <w:rsid w:val="005A7E08"/>
    <w:rsid w:val="005C28E5"/>
    <w:rsid w:val="005C4440"/>
    <w:rsid w:val="005F251F"/>
    <w:rsid w:val="00665658"/>
    <w:rsid w:val="00672AF6"/>
    <w:rsid w:val="00702B6F"/>
    <w:rsid w:val="00707C24"/>
    <w:rsid w:val="00714BB5"/>
    <w:rsid w:val="00714F6E"/>
    <w:rsid w:val="00716EBE"/>
    <w:rsid w:val="007377C7"/>
    <w:rsid w:val="007423E8"/>
    <w:rsid w:val="007807A3"/>
    <w:rsid w:val="00795C7F"/>
    <w:rsid w:val="007A2FE7"/>
    <w:rsid w:val="007B39C4"/>
    <w:rsid w:val="007C0E8B"/>
    <w:rsid w:val="007D0341"/>
    <w:rsid w:val="007D110A"/>
    <w:rsid w:val="00800932"/>
    <w:rsid w:val="008231CD"/>
    <w:rsid w:val="00831D4B"/>
    <w:rsid w:val="00863B8D"/>
    <w:rsid w:val="0088520A"/>
    <w:rsid w:val="008853CA"/>
    <w:rsid w:val="00897E26"/>
    <w:rsid w:val="008A3E2B"/>
    <w:rsid w:val="008A58CC"/>
    <w:rsid w:val="008A6138"/>
    <w:rsid w:val="008D45A8"/>
    <w:rsid w:val="008E6709"/>
    <w:rsid w:val="009100D3"/>
    <w:rsid w:val="00916FFA"/>
    <w:rsid w:val="009249D0"/>
    <w:rsid w:val="00970A03"/>
    <w:rsid w:val="0097686C"/>
    <w:rsid w:val="009A1FED"/>
    <w:rsid w:val="009E4F74"/>
    <w:rsid w:val="009F7DD9"/>
    <w:rsid w:val="00A10C1A"/>
    <w:rsid w:val="00A40786"/>
    <w:rsid w:val="00A64E3F"/>
    <w:rsid w:val="00A72E3D"/>
    <w:rsid w:val="00A81B68"/>
    <w:rsid w:val="00A82B64"/>
    <w:rsid w:val="00A93186"/>
    <w:rsid w:val="00A95640"/>
    <w:rsid w:val="00AB2EC9"/>
    <w:rsid w:val="00AB61F6"/>
    <w:rsid w:val="00AE47A4"/>
    <w:rsid w:val="00AE7DD4"/>
    <w:rsid w:val="00B105A2"/>
    <w:rsid w:val="00B27BC4"/>
    <w:rsid w:val="00B31EEF"/>
    <w:rsid w:val="00B465B7"/>
    <w:rsid w:val="00B5757A"/>
    <w:rsid w:val="00B65917"/>
    <w:rsid w:val="00BA647F"/>
    <w:rsid w:val="00BC18DE"/>
    <w:rsid w:val="00BC264E"/>
    <w:rsid w:val="00C060C0"/>
    <w:rsid w:val="00C122D4"/>
    <w:rsid w:val="00C50AAA"/>
    <w:rsid w:val="00C52C13"/>
    <w:rsid w:val="00C67A72"/>
    <w:rsid w:val="00C705DF"/>
    <w:rsid w:val="00C7670D"/>
    <w:rsid w:val="00C8532A"/>
    <w:rsid w:val="00D1201E"/>
    <w:rsid w:val="00D2104D"/>
    <w:rsid w:val="00D25924"/>
    <w:rsid w:val="00D455E3"/>
    <w:rsid w:val="00D46EA3"/>
    <w:rsid w:val="00D479A9"/>
    <w:rsid w:val="00D51B72"/>
    <w:rsid w:val="00D81BFD"/>
    <w:rsid w:val="00DA2D47"/>
    <w:rsid w:val="00DA5F39"/>
    <w:rsid w:val="00DE1F1C"/>
    <w:rsid w:val="00E219EB"/>
    <w:rsid w:val="00E2549C"/>
    <w:rsid w:val="00E6185B"/>
    <w:rsid w:val="00E83EC0"/>
    <w:rsid w:val="00E869A2"/>
    <w:rsid w:val="00E947FF"/>
    <w:rsid w:val="00EA021E"/>
    <w:rsid w:val="00EA4B7E"/>
    <w:rsid w:val="00EA772A"/>
    <w:rsid w:val="00EC1EB6"/>
    <w:rsid w:val="00F17A18"/>
    <w:rsid w:val="00F33CB8"/>
    <w:rsid w:val="00F43FB7"/>
    <w:rsid w:val="00F92A8D"/>
    <w:rsid w:val="00FC110C"/>
    <w:rsid w:val="00FC60BC"/>
    <w:rsid w:val="00FD157D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  <w:style w:type="paragraph" w:customStyle="1" w:styleId="Default">
    <w:name w:val="Default"/>
    <w:rsid w:val="007B39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F209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</w:rPr>
  </w:style>
  <w:style w:type="character" w:customStyle="1" w:styleId="CitaoIntensaCarcter">
    <w:name w:val="Citação Intensa Carácter"/>
    <w:link w:val="CitaoIntensa"/>
    <w:uiPriority w:val="30"/>
    <w:rsid w:val="003F2094"/>
    <w:rPr>
      <w:i/>
      <w:iCs/>
      <w:color w:val="4472C4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  <w:style w:type="paragraph" w:customStyle="1" w:styleId="Default">
    <w:name w:val="Default"/>
    <w:rsid w:val="007B39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F209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</w:rPr>
  </w:style>
  <w:style w:type="character" w:customStyle="1" w:styleId="CitaoIntensaCarcter">
    <w:name w:val="Citação Intensa Carácter"/>
    <w:link w:val="CitaoIntensa"/>
    <w:uiPriority w:val="30"/>
    <w:rsid w:val="003F2094"/>
    <w:rPr>
      <w:i/>
      <w:iCs/>
      <w:color w:val="4472C4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tuberculosis-programme/" TargetMode="External"/><Relationship Id="rId13" Type="http://schemas.openxmlformats.org/officeDocument/2006/relationships/hyperlink" Target="https://redetb.org.br/wp-content/uploads/2019/10/WHO-Global-Tuberculosis-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ho.int/tb/publications/2017/ethics-guidance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tb/publications/ethics_in_tb_factsheet_28jan11rev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807363/LTBI_technical_specification_and_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portalarquivos2.saude.gov.br/images/pdf/2018/marco/19/APRES-PADRAO-JAN-2018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3875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http://www.scielo.br/pdf/csp/v14n3/0102.pdf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../Dropbox/Downloads/29031-98389-1-PB.pdf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2021-03-15T20:11:00Z</cp:lastPrinted>
  <dcterms:created xsi:type="dcterms:W3CDTF">2021-03-22T11:33:00Z</dcterms:created>
  <dcterms:modified xsi:type="dcterms:W3CDTF">2021-04-05T21:33:00Z</dcterms:modified>
</cp:coreProperties>
</file>